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95" w:rsidRDefault="000C4795" w:rsidP="00DB7F86">
      <w:pPr>
        <w:spacing w:line="480" w:lineRule="auto"/>
        <w:rPr>
          <w:rFonts w:ascii="Palatino Linotype" w:hAnsi="Palatino Linotype"/>
          <w:b/>
          <w:sz w:val="28"/>
          <w:szCs w:val="28"/>
        </w:rPr>
      </w:pPr>
    </w:p>
    <w:p w:rsidR="0063140A" w:rsidRDefault="0063140A" w:rsidP="00DB7F86">
      <w:pPr>
        <w:spacing w:line="480" w:lineRule="auto"/>
        <w:rPr>
          <w:rFonts w:ascii="Palatino Linotype" w:hAnsi="Palatino Linotype"/>
          <w:b/>
          <w:sz w:val="28"/>
          <w:szCs w:val="28"/>
        </w:rPr>
      </w:pPr>
    </w:p>
    <w:p w:rsidR="0063140A" w:rsidRDefault="0063140A" w:rsidP="00DB7F86">
      <w:pPr>
        <w:spacing w:line="480" w:lineRule="auto"/>
        <w:rPr>
          <w:rFonts w:ascii="Palatino Linotype" w:hAnsi="Palatino Linotype"/>
          <w:b/>
          <w:sz w:val="28"/>
          <w:szCs w:val="28"/>
        </w:rPr>
      </w:pPr>
    </w:p>
    <w:p w:rsidR="0063140A" w:rsidRDefault="0063140A" w:rsidP="00DB7F86">
      <w:pPr>
        <w:spacing w:line="480" w:lineRule="auto"/>
        <w:rPr>
          <w:rFonts w:ascii="Palatino Linotype" w:hAnsi="Palatino Linotype"/>
          <w:b/>
          <w:sz w:val="28"/>
          <w:szCs w:val="28"/>
        </w:rPr>
      </w:pPr>
    </w:p>
    <w:p w:rsidR="0063140A" w:rsidRDefault="0063140A" w:rsidP="00DB7F86">
      <w:pPr>
        <w:spacing w:line="480" w:lineRule="auto"/>
        <w:rPr>
          <w:rFonts w:ascii="Palatino Linotype" w:hAnsi="Palatino Linotype"/>
          <w:b/>
          <w:sz w:val="28"/>
          <w:szCs w:val="28"/>
        </w:rPr>
      </w:pPr>
    </w:p>
    <w:p w:rsidR="0063140A" w:rsidRDefault="0063140A" w:rsidP="00DB7F86">
      <w:pPr>
        <w:spacing w:line="480" w:lineRule="auto"/>
        <w:rPr>
          <w:rFonts w:ascii="Palatino Linotype" w:hAnsi="Palatino Linotype"/>
          <w:b/>
          <w:sz w:val="28"/>
          <w:szCs w:val="28"/>
        </w:rPr>
      </w:pPr>
    </w:p>
    <w:p w:rsidR="00B148CF" w:rsidRDefault="000C4795" w:rsidP="00B148CF">
      <w:pPr>
        <w:spacing w:line="480" w:lineRule="auto"/>
        <w:ind w:firstLine="720"/>
        <w:rPr>
          <w:rFonts w:ascii="Gloucester MT Extra Condensed" w:hAnsi="Gloucester MT Extra Condensed"/>
          <w:b/>
          <w:sz w:val="40"/>
          <w:szCs w:val="40"/>
        </w:rPr>
      </w:pPr>
      <w:r w:rsidRPr="00CE6536">
        <w:rPr>
          <w:rFonts w:ascii="Gloucester MT Extra Condensed" w:hAnsi="Gloucester MT Extra Condensed"/>
          <w:b/>
          <w:sz w:val="40"/>
          <w:szCs w:val="40"/>
        </w:rPr>
        <w:t>Analysis of selected portions of the 1</w:t>
      </w:r>
      <w:r w:rsidR="008578C7">
        <w:rPr>
          <w:rFonts w:ascii="Gloucester MT Extra Condensed" w:hAnsi="Gloucester MT Extra Condensed"/>
          <w:b/>
          <w:sz w:val="40"/>
          <w:szCs w:val="40"/>
        </w:rPr>
        <w:t>,</w:t>
      </w:r>
      <w:r w:rsidRPr="00CE6536">
        <w:rPr>
          <w:rFonts w:ascii="Gloucester MT Extra Condensed" w:hAnsi="Gloucester MT Extra Condensed"/>
          <w:b/>
          <w:sz w:val="40"/>
          <w:szCs w:val="40"/>
        </w:rPr>
        <w:t xml:space="preserve">756 </w:t>
      </w:r>
      <w:r w:rsidR="008578C7">
        <w:rPr>
          <w:rFonts w:ascii="Gloucester MT Extra Condensed" w:hAnsi="Gloucester MT Extra Condensed"/>
          <w:b/>
          <w:sz w:val="40"/>
          <w:szCs w:val="40"/>
        </w:rPr>
        <w:t xml:space="preserve">page </w:t>
      </w:r>
      <w:r w:rsidRPr="00CE6536">
        <w:rPr>
          <w:rFonts w:ascii="Gloucester MT Extra Condensed" w:hAnsi="Gloucester MT Extra Condensed"/>
          <w:b/>
          <w:sz w:val="40"/>
          <w:szCs w:val="40"/>
        </w:rPr>
        <w:t>Draft Risk Assessment Report for the National Emerging Infectious Diseases Laboratory (NEID</w:t>
      </w:r>
      <w:r w:rsidR="008578C7">
        <w:rPr>
          <w:rFonts w:ascii="Gloucester MT Extra Condensed" w:hAnsi="Gloucester MT Extra Condensed"/>
          <w:b/>
          <w:sz w:val="40"/>
          <w:szCs w:val="40"/>
        </w:rPr>
        <w:t xml:space="preserve">L) of Boston University (Biosquare Research Park, </w:t>
      </w:r>
      <w:r w:rsidRPr="00CE6536">
        <w:rPr>
          <w:rFonts w:ascii="Gloucester MT Extra Condensed" w:hAnsi="Gloucester MT Extra Condensed"/>
          <w:b/>
          <w:sz w:val="40"/>
          <w:szCs w:val="40"/>
        </w:rPr>
        <w:t>Roxbury, Massachusetts</w:t>
      </w:r>
      <w:r w:rsidR="008578C7">
        <w:rPr>
          <w:rFonts w:ascii="Gloucester MT Extra Condensed" w:hAnsi="Gloucester MT Extra Condensed"/>
          <w:b/>
          <w:sz w:val="40"/>
          <w:szCs w:val="40"/>
        </w:rPr>
        <w:t xml:space="preserve">) as prepared </w:t>
      </w:r>
      <w:r w:rsidRPr="00CE6536">
        <w:rPr>
          <w:rFonts w:ascii="Gloucester MT Extra Condensed" w:hAnsi="Gloucester MT Extra Condensed"/>
          <w:b/>
          <w:sz w:val="40"/>
          <w:szCs w:val="40"/>
        </w:rPr>
        <w:t xml:space="preserve">for the </w:t>
      </w:r>
      <w:r w:rsidR="008578C7">
        <w:rPr>
          <w:rFonts w:ascii="Gloucester MT Extra Condensed" w:hAnsi="Gloucester MT Extra Condensed"/>
          <w:b/>
          <w:sz w:val="40"/>
          <w:szCs w:val="40"/>
        </w:rPr>
        <w:t xml:space="preserve">public </w:t>
      </w:r>
      <w:r w:rsidRPr="00CE6536">
        <w:rPr>
          <w:rFonts w:ascii="Gloucester MT Extra Condensed" w:hAnsi="Gloucester MT Extra Condensed"/>
          <w:b/>
          <w:sz w:val="40"/>
          <w:szCs w:val="40"/>
        </w:rPr>
        <w:t xml:space="preserve">hearing </w:t>
      </w:r>
      <w:r w:rsidR="008578C7">
        <w:rPr>
          <w:rFonts w:ascii="Gloucester MT Extra Condensed" w:hAnsi="Gloucester MT Extra Condensed"/>
          <w:b/>
          <w:sz w:val="40"/>
          <w:szCs w:val="40"/>
        </w:rPr>
        <w:t xml:space="preserve">of the NIH </w:t>
      </w:r>
      <w:r w:rsidRPr="00CE6536">
        <w:rPr>
          <w:rFonts w:ascii="Gloucester MT Extra Condensed" w:hAnsi="Gloucester MT Extra Condensed"/>
          <w:b/>
          <w:sz w:val="40"/>
          <w:szCs w:val="40"/>
        </w:rPr>
        <w:t>at Roxbury Com</w:t>
      </w:r>
      <w:r w:rsidR="00B148CF">
        <w:rPr>
          <w:rFonts w:ascii="Gloucester MT Extra Condensed" w:hAnsi="Gloucester MT Extra Condensed"/>
          <w:b/>
          <w:sz w:val="40"/>
          <w:szCs w:val="40"/>
        </w:rPr>
        <w:t>munity College on April 19, 2012</w:t>
      </w:r>
    </w:p>
    <w:p w:rsidR="000C4795" w:rsidRPr="00B148CF" w:rsidRDefault="000C4795" w:rsidP="00B148CF">
      <w:pPr>
        <w:ind w:firstLine="720"/>
        <w:jc w:val="center"/>
        <w:rPr>
          <w:rFonts w:ascii="Gloucester MT Extra Condensed" w:hAnsi="Gloucester MT Extra Condensed"/>
          <w:b/>
          <w:sz w:val="40"/>
          <w:szCs w:val="40"/>
        </w:rPr>
      </w:pPr>
      <w:r w:rsidRPr="00E46F2C">
        <w:rPr>
          <w:rFonts w:ascii="Palatino Linotype" w:hAnsi="Palatino Linotype"/>
          <w:b/>
          <w:sz w:val="36"/>
          <w:szCs w:val="36"/>
        </w:rPr>
        <w:t>Dr Roy Lisker</w:t>
      </w:r>
    </w:p>
    <w:p w:rsidR="00B871CF" w:rsidRPr="00E46F2C" w:rsidRDefault="00B871CF" w:rsidP="00B148CF">
      <w:pPr>
        <w:jc w:val="center"/>
        <w:rPr>
          <w:rFonts w:ascii="Palatino Linotype" w:hAnsi="Palatino Linotype"/>
          <w:b/>
          <w:sz w:val="36"/>
          <w:szCs w:val="36"/>
        </w:rPr>
      </w:pPr>
      <w:r w:rsidRPr="00E46F2C">
        <w:rPr>
          <w:rFonts w:ascii="Palatino Linotype" w:hAnsi="Palatino Linotype"/>
          <w:b/>
          <w:sz w:val="36"/>
          <w:szCs w:val="36"/>
        </w:rPr>
        <w:t>8 Liberty Street #306</w:t>
      </w:r>
    </w:p>
    <w:p w:rsidR="00B871CF" w:rsidRDefault="00B871CF" w:rsidP="00B148CF">
      <w:pPr>
        <w:jc w:val="center"/>
        <w:rPr>
          <w:rFonts w:ascii="Palatino Linotype" w:hAnsi="Palatino Linotype"/>
          <w:b/>
          <w:sz w:val="36"/>
          <w:szCs w:val="36"/>
        </w:rPr>
      </w:pPr>
      <w:r w:rsidRPr="00E46F2C">
        <w:rPr>
          <w:rFonts w:ascii="Palatino Linotype" w:hAnsi="Palatino Linotype"/>
          <w:b/>
          <w:sz w:val="36"/>
          <w:szCs w:val="36"/>
        </w:rPr>
        <w:t>Middletown, CT 06457</w:t>
      </w:r>
    </w:p>
    <w:p w:rsidR="000C4795" w:rsidRPr="00E46F2C" w:rsidRDefault="00711EB2" w:rsidP="00B148CF">
      <w:pPr>
        <w:jc w:val="center"/>
        <w:rPr>
          <w:rFonts w:ascii="Palatino Linotype" w:hAnsi="Palatino Linotype"/>
          <w:b/>
          <w:sz w:val="36"/>
          <w:szCs w:val="36"/>
        </w:rPr>
      </w:pPr>
      <w:hyperlink r:id="rId7" w:history="1">
        <w:r w:rsidR="000C4795" w:rsidRPr="00E46F2C">
          <w:rPr>
            <w:rStyle w:val="Hyperlink"/>
            <w:rFonts w:ascii="Palatino Linotype" w:hAnsi="Palatino Linotype"/>
            <w:b/>
            <w:sz w:val="36"/>
            <w:szCs w:val="36"/>
          </w:rPr>
          <w:t>www.fermentmagazine.org</w:t>
        </w:r>
      </w:hyperlink>
    </w:p>
    <w:p w:rsidR="0063140A" w:rsidRPr="00E46F2C" w:rsidRDefault="00711EB2" w:rsidP="0063140A">
      <w:pPr>
        <w:jc w:val="center"/>
        <w:rPr>
          <w:rFonts w:ascii="Palatino Linotype" w:hAnsi="Palatino Linotype"/>
          <w:b/>
          <w:sz w:val="36"/>
          <w:szCs w:val="36"/>
        </w:rPr>
      </w:pPr>
      <w:hyperlink r:id="rId8" w:history="1">
        <w:r w:rsidR="0063140A" w:rsidRPr="00E46F2C">
          <w:rPr>
            <w:rStyle w:val="Hyperlink"/>
            <w:rFonts w:ascii="Palatino Linotype" w:hAnsi="Palatino Linotype"/>
            <w:b/>
            <w:sz w:val="36"/>
            <w:szCs w:val="36"/>
          </w:rPr>
          <w:t>rlisker@yahoo.com</w:t>
        </w:r>
      </w:hyperlink>
    </w:p>
    <w:p w:rsidR="0063140A" w:rsidRDefault="0063140A">
      <w:pPr>
        <w:rPr>
          <w:rFonts w:ascii="Palatino Linotype" w:hAnsi="Palatino Linotype"/>
          <w:b/>
          <w:sz w:val="28"/>
          <w:szCs w:val="28"/>
        </w:rPr>
      </w:pPr>
      <w:r>
        <w:rPr>
          <w:rFonts w:ascii="Palatino Linotype" w:hAnsi="Palatino Linotype"/>
          <w:b/>
          <w:sz w:val="28"/>
          <w:szCs w:val="28"/>
        </w:rPr>
        <w:br w:type="page"/>
      </w:r>
    </w:p>
    <w:p w:rsidR="00BB6F70" w:rsidRPr="00CE6536" w:rsidRDefault="00740204" w:rsidP="00CE6536">
      <w:pPr>
        <w:ind w:firstLine="720"/>
        <w:jc w:val="center"/>
        <w:rPr>
          <w:rFonts w:ascii="Calisto MT" w:hAnsi="Calisto MT"/>
          <w:b/>
          <w:i/>
          <w:sz w:val="28"/>
          <w:szCs w:val="28"/>
        </w:rPr>
      </w:pPr>
      <w:r w:rsidRPr="00CE6536">
        <w:rPr>
          <w:rFonts w:ascii="Calisto MT" w:hAnsi="Calisto MT"/>
          <w:b/>
          <w:i/>
          <w:sz w:val="28"/>
          <w:szCs w:val="28"/>
        </w:rPr>
        <w:lastRenderedPageBreak/>
        <w:t>To:</w:t>
      </w:r>
      <w:r w:rsidR="00117C51" w:rsidRPr="00CE6536">
        <w:rPr>
          <w:rFonts w:ascii="Calisto MT" w:hAnsi="Calisto MT"/>
          <w:b/>
          <w:i/>
          <w:sz w:val="28"/>
          <w:szCs w:val="28"/>
        </w:rPr>
        <w:t xml:space="preserve">The </w:t>
      </w:r>
      <w:r w:rsidR="002528E5" w:rsidRPr="00CE6536">
        <w:rPr>
          <w:rFonts w:ascii="Calisto MT" w:hAnsi="Calisto MT"/>
          <w:b/>
          <w:i/>
          <w:sz w:val="28"/>
          <w:szCs w:val="28"/>
        </w:rPr>
        <w:t>National Institutes of Health</w:t>
      </w:r>
    </w:p>
    <w:p w:rsidR="002528E5" w:rsidRPr="00CE6536" w:rsidRDefault="002528E5" w:rsidP="00CE6536">
      <w:pPr>
        <w:jc w:val="center"/>
        <w:rPr>
          <w:rFonts w:ascii="Calisto MT" w:hAnsi="Calisto MT"/>
          <w:b/>
          <w:i/>
          <w:sz w:val="28"/>
          <w:szCs w:val="28"/>
        </w:rPr>
      </w:pPr>
      <w:r w:rsidRPr="00CE6536">
        <w:rPr>
          <w:rFonts w:ascii="Calisto MT" w:hAnsi="Calisto MT"/>
          <w:b/>
          <w:i/>
          <w:sz w:val="28"/>
          <w:szCs w:val="28"/>
        </w:rPr>
        <w:t>Attn: NEIDL Risk Assessment</w:t>
      </w:r>
    </w:p>
    <w:p w:rsidR="002528E5" w:rsidRPr="00CE6536" w:rsidRDefault="002528E5" w:rsidP="00CE6536">
      <w:pPr>
        <w:jc w:val="center"/>
        <w:rPr>
          <w:rFonts w:ascii="Calisto MT" w:hAnsi="Calisto MT"/>
          <w:b/>
          <w:i/>
          <w:sz w:val="28"/>
          <w:szCs w:val="28"/>
        </w:rPr>
      </w:pPr>
      <w:r w:rsidRPr="00CE6536">
        <w:rPr>
          <w:rFonts w:ascii="Calisto MT" w:hAnsi="Calisto MT"/>
          <w:b/>
          <w:i/>
          <w:sz w:val="28"/>
          <w:szCs w:val="28"/>
        </w:rPr>
        <w:t>6705 Rockledge Drive, Suite 750</w:t>
      </w:r>
    </w:p>
    <w:p w:rsidR="002528E5" w:rsidRPr="00CE6536" w:rsidRDefault="002528E5" w:rsidP="00CE6536">
      <w:pPr>
        <w:jc w:val="center"/>
        <w:rPr>
          <w:rFonts w:ascii="Calisto MT" w:hAnsi="Calisto MT"/>
          <w:b/>
          <w:i/>
          <w:sz w:val="28"/>
          <w:szCs w:val="28"/>
        </w:rPr>
      </w:pPr>
      <w:r w:rsidRPr="00CE6536">
        <w:rPr>
          <w:rFonts w:ascii="Calisto MT" w:hAnsi="Calisto MT"/>
          <w:b/>
          <w:i/>
          <w:sz w:val="28"/>
          <w:szCs w:val="28"/>
        </w:rPr>
        <w:t>Bethesda, MD 20892-7985</w:t>
      </w:r>
    </w:p>
    <w:p w:rsidR="00CE6536" w:rsidRPr="00E7776A" w:rsidRDefault="00CE6536" w:rsidP="00CE6536">
      <w:pPr>
        <w:jc w:val="center"/>
        <w:rPr>
          <w:rFonts w:ascii="Palatino Linotype" w:hAnsi="Palatino Linotype"/>
          <w:b/>
          <w:sz w:val="28"/>
          <w:szCs w:val="28"/>
        </w:rPr>
      </w:pPr>
    </w:p>
    <w:p w:rsidR="002528E5" w:rsidRPr="00E7776A" w:rsidRDefault="002528E5" w:rsidP="00E7776A">
      <w:pPr>
        <w:spacing w:line="480" w:lineRule="auto"/>
        <w:ind w:firstLine="720"/>
        <w:rPr>
          <w:rFonts w:ascii="Palatino Linotype" w:hAnsi="Palatino Linotype"/>
          <w:b/>
          <w:sz w:val="28"/>
          <w:szCs w:val="28"/>
        </w:rPr>
      </w:pPr>
      <w:r w:rsidRPr="00E7776A">
        <w:rPr>
          <w:rFonts w:ascii="Palatino Linotype" w:hAnsi="Palatino Linotype"/>
          <w:b/>
          <w:sz w:val="28"/>
          <w:szCs w:val="28"/>
        </w:rPr>
        <w:t>From Dr. Roy Lisker:</w:t>
      </w:r>
    </w:p>
    <w:p w:rsidR="00E354D8" w:rsidRDefault="002528E5" w:rsidP="00E354D8">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Hello to the NIH: </w:t>
      </w:r>
      <w:r w:rsidR="00E36E04">
        <w:rPr>
          <w:rFonts w:ascii="Palatino Linotype" w:hAnsi="Palatino Linotype"/>
          <w:b/>
          <w:sz w:val="28"/>
          <w:szCs w:val="28"/>
        </w:rPr>
        <w:t xml:space="preserve">Around the beginning of March, 2012 </w:t>
      </w:r>
      <w:r w:rsidRPr="00285A2A">
        <w:rPr>
          <w:rFonts w:ascii="Palatino Linotype" w:hAnsi="Palatino Linotype"/>
          <w:b/>
          <w:sz w:val="28"/>
          <w:szCs w:val="28"/>
        </w:rPr>
        <w:t xml:space="preserve">I </w:t>
      </w:r>
      <w:r w:rsidR="00E36E04">
        <w:rPr>
          <w:rFonts w:ascii="Palatino Linotype" w:hAnsi="Palatino Linotype"/>
          <w:b/>
          <w:sz w:val="28"/>
          <w:szCs w:val="28"/>
        </w:rPr>
        <w:t xml:space="preserve">requested and </w:t>
      </w:r>
      <w:r w:rsidRPr="00285A2A">
        <w:rPr>
          <w:rFonts w:ascii="Palatino Linotype" w:hAnsi="Palatino Linotype"/>
          <w:b/>
          <w:sz w:val="28"/>
          <w:szCs w:val="28"/>
        </w:rPr>
        <w:t>received the complete (Draft) Supplementary Risk Assessmen</w:t>
      </w:r>
      <w:r w:rsidR="00E36E04">
        <w:rPr>
          <w:rFonts w:ascii="Palatino Linotype" w:hAnsi="Palatino Linotype"/>
          <w:b/>
          <w:sz w:val="28"/>
          <w:szCs w:val="28"/>
        </w:rPr>
        <w:t>t report of 1,756 pages</w:t>
      </w:r>
      <w:r w:rsidRPr="00285A2A">
        <w:rPr>
          <w:rFonts w:ascii="Palatino Linotype" w:hAnsi="Palatino Linotype"/>
          <w:b/>
          <w:sz w:val="28"/>
          <w:szCs w:val="28"/>
        </w:rPr>
        <w:t>. As it is impossible</w:t>
      </w:r>
      <w:r w:rsidR="00430732">
        <w:rPr>
          <w:rFonts w:ascii="Palatino Linotype" w:hAnsi="Palatino Linotype"/>
          <w:b/>
          <w:sz w:val="28"/>
          <w:szCs w:val="28"/>
        </w:rPr>
        <w:t xml:space="preserve"> for one</w:t>
      </w:r>
      <w:r w:rsidR="00305504">
        <w:rPr>
          <w:rFonts w:ascii="Palatino Linotype" w:hAnsi="Palatino Linotype"/>
          <w:b/>
          <w:sz w:val="28"/>
          <w:szCs w:val="28"/>
        </w:rPr>
        <w:t xml:space="preserve"> person without a staff </w:t>
      </w:r>
      <w:r w:rsidRPr="00285A2A">
        <w:rPr>
          <w:rFonts w:ascii="Palatino Linotype" w:hAnsi="Palatino Linotype"/>
          <w:b/>
          <w:sz w:val="28"/>
          <w:szCs w:val="28"/>
        </w:rPr>
        <w:t xml:space="preserve"> to work th</w:t>
      </w:r>
      <w:r w:rsidR="00305504">
        <w:rPr>
          <w:rFonts w:ascii="Palatino Linotype" w:hAnsi="Palatino Linotype"/>
          <w:b/>
          <w:sz w:val="28"/>
          <w:szCs w:val="28"/>
        </w:rPr>
        <w:t>rough the report in detail</w:t>
      </w:r>
      <w:r w:rsidR="00430732">
        <w:rPr>
          <w:rFonts w:ascii="Palatino Linotype" w:hAnsi="Palatino Linotype"/>
          <w:b/>
          <w:sz w:val="28"/>
          <w:szCs w:val="28"/>
        </w:rPr>
        <w:t xml:space="preserve">, </w:t>
      </w:r>
      <w:r w:rsidR="00305504">
        <w:rPr>
          <w:rFonts w:ascii="Palatino Linotype" w:hAnsi="Palatino Linotype"/>
          <w:b/>
          <w:sz w:val="28"/>
          <w:szCs w:val="28"/>
        </w:rPr>
        <w:t xml:space="preserve"> the decision was made to focus </w:t>
      </w:r>
      <w:r w:rsidRPr="00285A2A">
        <w:rPr>
          <w:rFonts w:ascii="Palatino Linotype" w:hAnsi="Palatino Linotype"/>
          <w:b/>
          <w:sz w:val="28"/>
          <w:szCs w:val="28"/>
        </w:rPr>
        <w:t xml:space="preserve">on specific sections, those in which I feel I might know something or have something to say. </w:t>
      </w:r>
      <w:r w:rsidR="00305504">
        <w:rPr>
          <w:rFonts w:ascii="Palatino Linotype" w:hAnsi="Palatino Linotype"/>
          <w:b/>
          <w:sz w:val="28"/>
          <w:szCs w:val="28"/>
        </w:rPr>
        <w:t>The greater number of pages are in the appendices anyway, which are filled with the facts and figures needed to support the material in the chapters. Thus, I was able to reduce the amount to about 200 pages, plus some relevant parts of the appendices</w:t>
      </w:r>
    </w:p>
    <w:p w:rsidR="00E354D8" w:rsidRDefault="00E354D8" w:rsidP="00E354D8">
      <w:pPr>
        <w:spacing w:line="480" w:lineRule="auto"/>
        <w:ind w:firstLine="720"/>
        <w:rPr>
          <w:rFonts w:ascii="Palatino Linotype" w:hAnsi="Palatino Linotype"/>
          <w:b/>
          <w:sz w:val="28"/>
          <w:szCs w:val="28"/>
        </w:rPr>
      </w:pPr>
      <w:r>
        <w:rPr>
          <w:rFonts w:ascii="Palatino Linotype" w:hAnsi="Palatino Linotype"/>
          <w:b/>
          <w:sz w:val="28"/>
          <w:szCs w:val="28"/>
        </w:rPr>
        <w:t>*****************************************</w:t>
      </w:r>
    </w:p>
    <w:p w:rsidR="00E354D8" w:rsidRDefault="00E354D8">
      <w:pPr>
        <w:rPr>
          <w:rFonts w:ascii="Palatino Linotype" w:hAnsi="Palatino Linotype"/>
          <w:b/>
          <w:sz w:val="28"/>
          <w:szCs w:val="28"/>
        </w:rPr>
      </w:pPr>
      <w:r>
        <w:rPr>
          <w:rFonts w:ascii="Palatino Linotype" w:hAnsi="Palatino Linotype"/>
          <w:b/>
          <w:sz w:val="28"/>
          <w:szCs w:val="28"/>
        </w:rPr>
        <w:br w:type="page"/>
      </w:r>
    </w:p>
    <w:p w:rsidR="00430732" w:rsidRDefault="00430732" w:rsidP="00DB7F86">
      <w:pPr>
        <w:spacing w:line="480" w:lineRule="auto"/>
        <w:ind w:firstLine="720"/>
        <w:rPr>
          <w:rFonts w:ascii="Palatino Linotype" w:hAnsi="Palatino Linotype"/>
          <w:b/>
          <w:sz w:val="28"/>
          <w:szCs w:val="28"/>
        </w:rPr>
      </w:pPr>
      <w:r>
        <w:rPr>
          <w:rFonts w:ascii="Palatino Linotype" w:hAnsi="Palatino Linotype"/>
          <w:b/>
          <w:sz w:val="28"/>
          <w:szCs w:val="28"/>
        </w:rPr>
        <w:t>The sections of the Draft Risk Assessment Report Boston University’s National Emergent Infectious Diseases Laboratory (henceforth referred as the RA) that have been investigated for this commentary are:</w:t>
      </w:r>
    </w:p>
    <w:p w:rsidR="00430732" w:rsidRPr="00394569" w:rsidRDefault="00394569" w:rsidP="00394569">
      <w:pPr>
        <w:pStyle w:val="ListParagraph"/>
        <w:numPr>
          <w:ilvl w:val="0"/>
          <w:numId w:val="12"/>
        </w:numPr>
        <w:spacing w:line="480" w:lineRule="auto"/>
        <w:rPr>
          <w:rFonts w:ascii="Palatino Linotype" w:hAnsi="Palatino Linotype"/>
          <w:b/>
          <w:sz w:val="28"/>
          <w:szCs w:val="28"/>
        </w:rPr>
      </w:pPr>
      <w:r w:rsidRPr="00394569">
        <w:rPr>
          <w:rFonts w:ascii="Palatino Linotype" w:hAnsi="Palatino Linotype"/>
          <w:b/>
          <w:sz w:val="28"/>
          <w:szCs w:val="28"/>
        </w:rPr>
        <w:t>Chapter 1: Introduction</w:t>
      </w:r>
    </w:p>
    <w:p w:rsidR="00394569" w:rsidRDefault="00394569" w:rsidP="00394569">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Appendix B:</w:t>
      </w:r>
      <w:r w:rsidR="00BB4771">
        <w:rPr>
          <w:rFonts w:ascii="Palatino Linotype" w:hAnsi="Palatino Linotype"/>
          <w:b/>
          <w:sz w:val="28"/>
          <w:szCs w:val="28"/>
        </w:rPr>
        <w:t xml:space="preserve"> </w:t>
      </w:r>
      <w:r>
        <w:rPr>
          <w:rFonts w:ascii="Palatino Linotype" w:hAnsi="Palatino Linotype"/>
          <w:b/>
          <w:sz w:val="28"/>
          <w:szCs w:val="28"/>
        </w:rPr>
        <w:t>Site Characteristics</w:t>
      </w:r>
    </w:p>
    <w:p w:rsidR="00394569" w:rsidRDefault="00394569" w:rsidP="00394569">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Chapter 10:</w:t>
      </w:r>
      <w:r w:rsidR="00BB4771">
        <w:rPr>
          <w:rFonts w:ascii="Palatino Linotype" w:hAnsi="Palatino Linotype"/>
          <w:b/>
          <w:sz w:val="28"/>
          <w:szCs w:val="28"/>
        </w:rPr>
        <w:t xml:space="preserve"> </w:t>
      </w:r>
      <w:r>
        <w:rPr>
          <w:rFonts w:ascii="Palatino Linotype" w:hAnsi="Palatino Linotype"/>
          <w:b/>
          <w:sz w:val="28"/>
          <w:szCs w:val="28"/>
        </w:rPr>
        <w:t>Environmental Justice</w:t>
      </w:r>
    </w:p>
    <w:p w:rsidR="00394569" w:rsidRDefault="00394569" w:rsidP="00394569">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Chapter 4:</w:t>
      </w:r>
      <w:r w:rsidR="00BB4771">
        <w:rPr>
          <w:rFonts w:ascii="Palatino Linotype" w:hAnsi="Palatino Linotype"/>
          <w:b/>
          <w:sz w:val="28"/>
          <w:szCs w:val="28"/>
        </w:rPr>
        <w:t xml:space="preserve"> </w:t>
      </w:r>
      <w:r>
        <w:rPr>
          <w:rFonts w:ascii="Palatino Linotype" w:hAnsi="Palatino Linotype"/>
          <w:b/>
          <w:sz w:val="28"/>
          <w:szCs w:val="28"/>
        </w:rPr>
        <w:t>Event Sequence Analysis</w:t>
      </w:r>
    </w:p>
    <w:p w:rsidR="00394569" w:rsidRDefault="00394569" w:rsidP="00394569">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Appendix F (Pages 1-44)</w:t>
      </w:r>
    </w:p>
    <w:p w:rsidR="00394569" w:rsidRDefault="00394569" w:rsidP="00394569">
      <w:pPr>
        <w:pStyle w:val="ListParagraph"/>
        <w:numPr>
          <w:ilvl w:val="0"/>
          <w:numId w:val="12"/>
        </w:numPr>
        <w:spacing w:line="480" w:lineRule="auto"/>
        <w:rPr>
          <w:rFonts w:ascii="Palatino Linotype" w:hAnsi="Palatino Linotype"/>
          <w:b/>
          <w:sz w:val="28"/>
          <w:szCs w:val="28"/>
        </w:rPr>
      </w:pPr>
      <w:r>
        <w:rPr>
          <w:rFonts w:ascii="Palatino Linotype" w:hAnsi="Palatino Linotype"/>
          <w:b/>
          <w:sz w:val="28"/>
          <w:szCs w:val="28"/>
        </w:rPr>
        <w:t>Chapter 6:</w:t>
      </w:r>
      <w:r w:rsidR="00BB4771">
        <w:rPr>
          <w:rFonts w:ascii="Palatino Linotype" w:hAnsi="Palatino Linotype"/>
          <w:b/>
          <w:sz w:val="28"/>
          <w:szCs w:val="28"/>
        </w:rPr>
        <w:t xml:space="preserve"> </w:t>
      </w:r>
      <w:r>
        <w:rPr>
          <w:rFonts w:ascii="Palatino Linotype" w:hAnsi="Palatino Linotype"/>
          <w:b/>
          <w:sz w:val="28"/>
          <w:szCs w:val="28"/>
        </w:rPr>
        <w:t>Threat Assessment</w:t>
      </w:r>
    </w:p>
    <w:p w:rsidR="00394569" w:rsidRPr="00BB4771" w:rsidRDefault="00097AC1" w:rsidP="00BB4771">
      <w:pPr>
        <w:spacing w:line="480" w:lineRule="auto"/>
        <w:jc w:val="center"/>
        <w:rPr>
          <w:rFonts w:ascii="Palatino Linotype" w:hAnsi="Palatino Linotype"/>
          <w:b/>
          <w:sz w:val="28"/>
          <w:szCs w:val="28"/>
        </w:rPr>
      </w:pPr>
      <w:r>
        <w:rPr>
          <w:rFonts w:ascii="Palatino Linotype" w:hAnsi="Palatino Linotype"/>
          <w:b/>
          <w:sz w:val="28"/>
          <w:szCs w:val="28"/>
        </w:rPr>
        <w:t>**************************************</w:t>
      </w:r>
    </w:p>
    <w:p w:rsidR="002528E5" w:rsidRPr="008A0E89" w:rsidRDefault="00E354D8" w:rsidP="00DB7F86">
      <w:pPr>
        <w:spacing w:line="480" w:lineRule="auto"/>
        <w:ind w:firstLine="720"/>
        <w:rPr>
          <w:rFonts w:ascii="Palatino Linotype" w:hAnsi="Palatino Linotype"/>
          <w:b/>
          <w:i/>
          <w:sz w:val="28"/>
          <w:szCs w:val="28"/>
        </w:rPr>
      </w:pPr>
      <w:r>
        <w:rPr>
          <w:rFonts w:ascii="Palatino Linotype" w:hAnsi="Palatino Linotype"/>
          <w:b/>
          <w:sz w:val="28"/>
          <w:szCs w:val="28"/>
        </w:rPr>
        <w:t>B</w:t>
      </w:r>
      <w:r w:rsidR="00740204">
        <w:rPr>
          <w:rFonts w:ascii="Palatino Linotype" w:hAnsi="Palatino Linotype"/>
          <w:b/>
          <w:sz w:val="28"/>
          <w:szCs w:val="28"/>
        </w:rPr>
        <w:t xml:space="preserve">efore </w:t>
      </w:r>
      <w:r w:rsidR="002528E5" w:rsidRPr="00285A2A">
        <w:rPr>
          <w:rFonts w:ascii="Palatino Linotype" w:hAnsi="Palatino Linotype"/>
          <w:b/>
          <w:sz w:val="28"/>
          <w:szCs w:val="28"/>
        </w:rPr>
        <w:t>begin</w:t>
      </w:r>
      <w:r w:rsidR="00740204">
        <w:rPr>
          <w:rFonts w:ascii="Palatino Linotype" w:hAnsi="Palatino Linotype"/>
          <w:b/>
          <w:sz w:val="28"/>
          <w:szCs w:val="28"/>
        </w:rPr>
        <w:t>ning</w:t>
      </w:r>
      <w:r w:rsidR="002528E5" w:rsidRPr="00285A2A">
        <w:rPr>
          <w:rFonts w:ascii="Palatino Linotype" w:hAnsi="Palatino Linotype"/>
          <w:b/>
          <w:sz w:val="28"/>
          <w:szCs w:val="28"/>
        </w:rPr>
        <w:t xml:space="preserve"> there is a general issue </w:t>
      </w:r>
      <w:r w:rsidR="008578C7">
        <w:rPr>
          <w:rFonts w:ascii="Palatino Linotype" w:hAnsi="Palatino Linotype"/>
          <w:b/>
          <w:sz w:val="28"/>
          <w:szCs w:val="28"/>
        </w:rPr>
        <w:t>that needs to be</w:t>
      </w:r>
      <w:r>
        <w:rPr>
          <w:rFonts w:ascii="Palatino Linotype" w:hAnsi="Palatino Linotype"/>
          <w:b/>
          <w:sz w:val="28"/>
          <w:szCs w:val="28"/>
        </w:rPr>
        <w:t xml:space="preserve"> address</w:t>
      </w:r>
      <w:r w:rsidR="008578C7">
        <w:rPr>
          <w:rFonts w:ascii="Palatino Linotype" w:hAnsi="Palatino Linotype"/>
          <w:b/>
          <w:sz w:val="28"/>
          <w:szCs w:val="28"/>
        </w:rPr>
        <w:t>ed</w:t>
      </w:r>
      <w:r w:rsidR="00487D98">
        <w:rPr>
          <w:rFonts w:ascii="Palatino Linotype" w:hAnsi="Palatino Linotype"/>
          <w:b/>
          <w:sz w:val="28"/>
          <w:szCs w:val="28"/>
        </w:rPr>
        <w:t xml:space="preserve">. Examining the table of contents of all the chapters and appendices  in the RA ,  one gets </w:t>
      </w:r>
      <w:r>
        <w:rPr>
          <w:rFonts w:ascii="Palatino Linotype" w:hAnsi="Palatino Linotype"/>
          <w:b/>
          <w:sz w:val="28"/>
          <w:szCs w:val="28"/>
        </w:rPr>
        <w:t xml:space="preserve"> had</w:t>
      </w:r>
      <w:r w:rsidR="00487D98">
        <w:rPr>
          <w:rFonts w:ascii="Palatino Linotype" w:hAnsi="Palatino Linotype"/>
          <w:b/>
          <w:sz w:val="28"/>
          <w:szCs w:val="28"/>
        </w:rPr>
        <w:t xml:space="preserve"> the impression that what it is </w:t>
      </w:r>
      <w:r w:rsidR="002528E5" w:rsidRPr="00285A2A">
        <w:rPr>
          <w:rFonts w:ascii="Palatino Linotype" w:hAnsi="Palatino Linotype"/>
          <w:b/>
          <w:sz w:val="28"/>
          <w:szCs w:val="28"/>
        </w:rPr>
        <w:t xml:space="preserve">concerned with are the </w:t>
      </w:r>
      <w:r w:rsidR="00487D98">
        <w:rPr>
          <w:rFonts w:ascii="Palatino Linotype" w:hAnsi="Palatino Linotype"/>
          <w:b/>
          <w:sz w:val="28"/>
          <w:szCs w:val="28"/>
        </w:rPr>
        <w:t xml:space="preserve">technical aspects of the </w:t>
      </w:r>
      <w:r w:rsidR="002528E5" w:rsidRPr="00285A2A">
        <w:rPr>
          <w:rFonts w:ascii="Palatino Linotype" w:hAnsi="Palatino Linotype"/>
          <w:b/>
          <w:sz w:val="28"/>
          <w:szCs w:val="28"/>
        </w:rPr>
        <w:t>p</w:t>
      </w:r>
      <w:r w:rsidR="00487D98">
        <w:rPr>
          <w:rFonts w:ascii="Palatino Linotype" w:hAnsi="Palatino Linotype"/>
          <w:b/>
          <w:sz w:val="28"/>
          <w:szCs w:val="28"/>
        </w:rPr>
        <w:t>hysical side</w:t>
      </w:r>
      <w:r>
        <w:rPr>
          <w:rFonts w:ascii="Palatino Linotype" w:hAnsi="Palatino Linotype"/>
          <w:b/>
          <w:sz w:val="28"/>
          <w:szCs w:val="28"/>
        </w:rPr>
        <w:t xml:space="preserve"> of the proposal : biosafety, </w:t>
      </w:r>
      <w:r w:rsidR="002528E5" w:rsidRPr="00285A2A">
        <w:rPr>
          <w:rFonts w:ascii="Palatino Linotype" w:hAnsi="Palatino Linotype"/>
          <w:b/>
          <w:sz w:val="28"/>
          <w:szCs w:val="28"/>
        </w:rPr>
        <w:t>security, accessibi</w:t>
      </w:r>
      <w:r w:rsidR="00350BA1">
        <w:rPr>
          <w:rFonts w:ascii="Palatino Linotype" w:hAnsi="Palatino Linotype"/>
          <w:b/>
          <w:sz w:val="28"/>
          <w:szCs w:val="28"/>
        </w:rPr>
        <w:t>lity of medical care,</w:t>
      </w:r>
      <w:r>
        <w:rPr>
          <w:rFonts w:ascii="Palatino Linotype" w:hAnsi="Palatino Linotype"/>
          <w:b/>
          <w:sz w:val="28"/>
          <w:szCs w:val="28"/>
        </w:rPr>
        <w:t xml:space="preserve"> scenarios </w:t>
      </w:r>
      <w:r w:rsidR="002528E5" w:rsidRPr="00285A2A">
        <w:rPr>
          <w:rFonts w:ascii="Palatino Linotype" w:hAnsi="Palatino Linotype"/>
          <w:b/>
          <w:sz w:val="28"/>
          <w:szCs w:val="28"/>
        </w:rPr>
        <w:t xml:space="preserve"> of natural </w:t>
      </w:r>
      <w:r>
        <w:rPr>
          <w:rFonts w:ascii="Palatino Linotype" w:hAnsi="Palatino Linotype"/>
          <w:b/>
          <w:sz w:val="28"/>
          <w:szCs w:val="28"/>
        </w:rPr>
        <w:t xml:space="preserve">or man-made </w:t>
      </w:r>
      <w:r w:rsidR="002528E5" w:rsidRPr="00285A2A">
        <w:rPr>
          <w:rFonts w:ascii="Palatino Linotype" w:hAnsi="Palatino Linotype"/>
          <w:b/>
          <w:sz w:val="28"/>
          <w:szCs w:val="28"/>
        </w:rPr>
        <w:t>disasters. All of these are relevant a</w:t>
      </w:r>
      <w:r w:rsidR="00350BA1">
        <w:rPr>
          <w:rFonts w:ascii="Palatino Linotype" w:hAnsi="Palatino Linotype"/>
          <w:b/>
          <w:sz w:val="28"/>
          <w:szCs w:val="28"/>
        </w:rPr>
        <w:t>nd I certainly do not doubt the</w:t>
      </w:r>
      <w:r w:rsidR="002528E5" w:rsidRPr="00285A2A">
        <w:rPr>
          <w:rFonts w:ascii="Palatino Linotype" w:hAnsi="Palatino Linotype"/>
          <w:b/>
          <w:sz w:val="28"/>
          <w:szCs w:val="28"/>
        </w:rPr>
        <w:t xml:space="preserve"> thoroughness</w:t>
      </w:r>
      <w:r w:rsidR="00350BA1">
        <w:rPr>
          <w:rFonts w:ascii="Palatino Linotype" w:hAnsi="Palatino Linotype"/>
          <w:b/>
          <w:sz w:val="28"/>
          <w:szCs w:val="28"/>
        </w:rPr>
        <w:t xml:space="preserve"> of the people and agencies that have put the RA together. However, although it evidences a heightened concern</w:t>
      </w:r>
      <w:r w:rsidR="00BF2E9F" w:rsidRPr="00285A2A">
        <w:rPr>
          <w:rFonts w:ascii="Palatino Linotype" w:hAnsi="Palatino Linotype"/>
          <w:b/>
          <w:sz w:val="28"/>
          <w:szCs w:val="28"/>
        </w:rPr>
        <w:t xml:space="preserve"> with the physical and environmental impact of the operations of the NEIDL</w:t>
      </w:r>
      <w:r w:rsidR="00BF2E9F" w:rsidRPr="008A0E89">
        <w:rPr>
          <w:rFonts w:ascii="Palatino Linotype" w:hAnsi="Palatino Linotype"/>
          <w:b/>
          <w:sz w:val="28"/>
          <w:szCs w:val="28"/>
        </w:rPr>
        <w:t xml:space="preserve">, </w:t>
      </w:r>
      <w:r w:rsidR="008A0E89">
        <w:rPr>
          <w:rFonts w:ascii="Palatino Linotype" w:hAnsi="Palatino Linotype"/>
          <w:b/>
          <w:i/>
          <w:sz w:val="28"/>
          <w:szCs w:val="28"/>
        </w:rPr>
        <w:t>one searches</w:t>
      </w:r>
      <w:r w:rsidR="00740204" w:rsidRPr="008A0E89">
        <w:rPr>
          <w:rFonts w:ascii="Palatino Linotype" w:hAnsi="Palatino Linotype"/>
          <w:b/>
          <w:i/>
          <w:sz w:val="28"/>
          <w:szCs w:val="28"/>
        </w:rPr>
        <w:t xml:space="preserve"> in vain for </w:t>
      </w:r>
      <w:r w:rsidRPr="008A0E89">
        <w:rPr>
          <w:rFonts w:ascii="Palatino Linotype" w:hAnsi="Palatino Linotype"/>
          <w:b/>
          <w:i/>
          <w:sz w:val="28"/>
          <w:szCs w:val="28"/>
        </w:rPr>
        <w:t xml:space="preserve"> anything</w:t>
      </w:r>
      <w:r w:rsidR="00BF2E9F" w:rsidRPr="008A0E89">
        <w:rPr>
          <w:rFonts w:ascii="Palatino Linotype" w:hAnsi="Palatino Linotype"/>
          <w:b/>
          <w:i/>
          <w:sz w:val="28"/>
          <w:szCs w:val="28"/>
        </w:rPr>
        <w:t xml:space="preserve"> in this report which amounts to what o</w:t>
      </w:r>
      <w:r w:rsidR="00740204" w:rsidRPr="008A0E89">
        <w:rPr>
          <w:rFonts w:ascii="Palatino Linotype" w:hAnsi="Palatino Linotype"/>
          <w:b/>
          <w:i/>
          <w:sz w:val="28"/>
          <w:szCs w:val="28"/>
        </w:rPr>
        <w:t>ne might call a “</w:t>
      </w:r>
      <w:r w:rsidR="008A0E89">
        <w:rPr>
          <w:rFonts w:ascii="Palatino Linotype" w:hAnsi="Palatino Linotype"/>
          <w:b/>
          <w:i/>
          <w:sz w:val="28"/>
          <w:szCs w:val="28"/>
        </w:rPr>
        <w:t>Sociological/</w:t>
      </w:r>
      <w:r w:rsidR="00740204" w:rsidRPr="008A0E89">
        <w:rPr>
          <w:rFonts w:ascii="Palatino Linotype" w:hAnsi="Palatino Linotype"/>
          <w:b/>
          <w:i/>
          <w:sz w:val="28"/>
          <w:szCs w:val="28"/>
        </w:rPr>
        <w:t xml:space="preserve">Psychological </w:t>
      </w:r>
      <w:r w:rsidR="00BF2E9F" w:rsidRPr="008A0E89">
        <w:rPr>
          <w:rFonts w:ascii="Palatino Linotype" w:hAnsi="Palatino Linotype"/>
          <w:b/>
          <w:i/>
          <w:sz w:val="28"/>
          <w:szCs w:val="28"/>
        </w:rPr>
        <w:t>I</w:t>
      </w:r>
      <w:r w:rsidR="008B4CB1" w:rsidRPr="008A0E89">
        <w:rPr>
          <w:rFonts w:ascii="Palatino Linotype" w:hAnsi="Palatino Linotype"/>
          <w:b/>
          <w:i/>
          <w:sz w:val="28"/>
          <w:szCs w:val="28"/>
        </w:rPr>
        <w:t>mpact Assess</w:t>
      </w:r>
      <w:r w:rsidR="00BF2E9F" w:rsidRPr="008A0E89">
        <w:rPr>
          <w:rFonts w:ascii="Palatino Linotype" w:hAnsi="Palatino Linotype"/>
          <w:b/>
          <w:i/>
          <w:sz w:val="28"/>
          <w:szCs w:val="28"/>
        </w:rPr>
        <w:t>ment</w:t>
      </w:r>
      <w:r w:rsidR="00740204" w:rsidRPr="008A0E89">
        <w:rPr>
          <w:rFonts w:ascii="Palatino Linotype" w:hAnsi="Palatino Linotype"/>
          <w:b/>
          <w:i/>
          <w:sz w:val="28"/>
          <w:szCs w:val="28"/>
        </w:rPr>
        <w:t xml:space="preserve">” </w:t>
      </w:r>
      <w:r w:rsidR="00BF2E9F" w:rsidRPr="008A0E89">
        <w:rPr>
          <w:rFonts w:ascii="Palatino Linotype" w:hAnsi="Palatino Linotype"/>
          <w:b/>
          <w:i/>
          <w:sz w:val="28"/>
          <w:szCs w:val="28"/>
        </w:rPr>
        <w:t>, that is to say,</w:t>
      </w:r>
      <w:r w:rsidR="008A0E89" w:rsidRPr="008A0E89">
        <w:rPr>
          <w:rFonts w:ascii="Palatino Linotype" w:hAnsi="Palatino Linotype"/>
          <w:b/>
          <w:i/>
          <w:sz w:val="28"/>
          <w:szCs w:val="28"/>
        </w:rPr>
        <w:t xml:space="preserve"> one based on the </w:t>
      </w:r>
      <w:r w:rsidR="00BF2E9F" w:rsidRPr="008A0E89">
        <w:rPr>
          <w:rFonts w:ascii="Palatino Linotype" w:hAnsi="Palatino Linotype"/>
          <w:b/>
          <w:i/>
          <w:sz w:val="28"/>
          <w:szCs w:val="28"/>
        </w:rPr>
        <w:t xml:space="preserve"> issues revolving around the stigmatization of a neighborhood that is already feared and shunned by a majority of the population</w:t>
      </w:r>
      <w:r w:rsidR="008A0E89">
        <w:rPr>
          <w:rFonts w:ascii="Palatino Linotype" w:hAnsi="Palatino Linotype"/>
          <w:b/>
          <w:i/>
          <w:sz w:val="28"/>
          <w:szCs w:val="28"/>
        </w:rPr>
        <w:t xml:space="preserve"> of Boston</w:t>
      </w:r>
      <w:r w:rsidR="00B369E6" w:rsidRPr="008A0E89">
        <w:rPr>
          <w:rFonts w:ascii="Palatino Linotype" w:hAnsi="Palatino Linotype"/>
          <w:b/>
          <w:i/>
          <w:sz w:val="28"/>
          <w:szCs w:val="28"/>
        </w:rPr>
        <w:t>!</w:t>
      </w:r>
    </w:p>
    <w:p w:rsidR="00B369E6" w:rsidRPr="00285A2A" w:rsidRDefault="00612793" w:rsidP="00DB7F86">
      <w:pPr>
        <w:spacing w:line="480" w:lineRule="auto"/>
        <w:ind w:firstLine="720"/>
        <w:rPr>
          <w:rFonts w:ascii="Palatino Linotype" w:hAnsi="Palatino Linotype"/>
          <w:b/>
          <w:sz w:val="28"/>
          <w:szCs w:val="28"/>
        </w:rPr>
      </w:pPr>
      <w:r>
        <w:rPr>
          <w:rFonts w:ascii="Palatino Linotype" w:hAnsi="Palatino Linotype"/>
          <w:b/>
          <w:sz w:val="28"/>
          <w:szCs w:val="28"/>
        </w:rPr>
        <w:t>Certainly, few</w:t>
      </w:r>
      <w:r w:rsidR="00756B46">
        <w:rPr>
          <w:rFonts w:ascii="Palatino Linotype" w:hAnsi="Palatino Linotype"/>
          <w:b/>
          <w:sz w:val="28"/>
          <w:szCs w:val="28"/>
        </w:rPr>
        <w:t xml:space="preserve"> neighborhoods in Boston have such negative </w:t>
      </w:r>
      <w:r w:rsidR="00B369E6" w:rsidRPr="00285A2A">
        <w:rPr>
          <w:rFonts w:ascii="Palatino Linotype" w:hAnsi="Palatino Linotype"/>
          <w:b/>
          <w:sz w:val="28"/>
          <w:szCs w:val="28"/>
        </w:rPr>
        <w:t xml:space="preserve"> reputation</w:t>
      </w:r>
      <w:r w:rsidR="00756B46">
        <w:rPr>
          <w:rFonts w:ascii="Palatino Linotype" w:hAnsi="Palatino Linotype"/>
          <w:b/>
          <w:sz w:val="28"/>
          <w:szCs w:val="28"/>
        </w:rPr>
        <w:t>s</w:t>
      </w:r>
      <w:r w:rsidR="00B369E6" w:rsidRPr="00285A2A">
        <w:rPr>
          <w:rFonts w:ascii="Palatino Linotype" w:hAnsi="Palatino Linotype"/>
          <w:b/>
          <w:sz w:val="28"/>
          <w:szCs w:val="28"/>
        </w:rPr>
        <w:t xml:space="preserve"> as the South End, </w:t>
      </w:r>
      <w:r w:rsidR="00756B46">
        <w:rPr>
          <w:rFonts w:ascii="Palatino Linotype" w:hAnsi="Palatino Linotype"/>
          <w:b/>
          <w:sz w:val="28"/>
          <w:szCs w:val="28"/>
        </w:rPr>
        <w:t xml:space="preserve">Roxbury and </w:t>
      </w:r>
      <w:r w:rsidR="00B369E6" w:rsidRPr="00285A2A">
        <w:rPr>
          <w:rFonts w:ascii="Palatino Linotype" w:hAnsi="Palatino Linotype"/>
          <w:b/>
          <w:sz w:val="28"/>
          <w:szCs w:val="28"/>
        </w:rPr>
        <w:t>Dorchester</w:t>
      </w:r>
      <w:r w:rsidR="00756B46">
        <w:rPr>
          <w:rFonts w:ascii="Palatino Linotype" w:hAnsi="Palatino Linotype"/>
          <w:b/>
          <w:sz w:val="28"/>
          <w:szCs w:val="28"/>
        </w:rPr>
        <w:t>. All</w:t>
      </w:r>
      <w:r w:rsidR="00B369E6" w:rsidRPr="00285A2A">
        <w:rPr>
          <w:rFonts w:ascii="Palatino Linotype" w:hAnsi="Palatino Linotype"/>
          <w:b/>
          <w:sz w:val="28"/>
          <w:szCs w:val="28"/>
        </w:rPr>
        <w:t xml:space="preserve"> </w:t>
      </w:r>
      <w:r>
        <w:rPr>
          <w:rFonts w:ascii="Palatino Linotype" w:hAnsi="Palatino Linotype"/>
          <w:b/>
          <w:sz w:val="28"/>
          <w:szCs w:val="28"/>
        </w:rPr>
        <w:t>Residents of Boston</w:t>
      </w:r>
      <w:r w:rsidR="00756B46">
        <w:rPr>
          <w:rFonts w:ascii="Palatino Linotype" w:hAnsi="Palatino Linotype"/>
          <w:b/>
          <w:sz w:val="28"/>
          <w:szCs w:val="28"/>
        </w:rPr>
        <w:t xml:space="preserve">, of whatever ethnic background, avoid it unless they are </w:t>
      </w:r>
      <w:r w:rsidR="00B369E6" w:rsidRPr="00285A2A">
        <w:rPr>
          <w:rFonts w:ascii="Palatino Linotype" w:hAnsi="Palatino Linotype"/>
          <w:b/>
          <w:sz w:val="28"/>
          <w:szCs w:val="28"/>
        </w:rPr>
        <w:t>absolutely</w:t>
      </w:r>
      <w:r w:rsidR="00756B46">
        <w:rPr>
          <w:rFonts w:ascii="Palatino Linotype" w:hAnsi="Palatino Linotype"/>
          <w:b/>
          <w:sz w:val="28"/>
          <w:szCs w:val="28"/>
        </w:rPr>
        <w:t xml:space="preserve"> obliged to go there. W</w:t>
      </w:r>
      <w:r w:rsidR="00B369E6" w:rsidRPr="00285A2A">
        <w:rPr>
          <w:rFonts w:ascii="Palatino Linotype" w:hAnsi="Palatino Linotype"/>
          <w:b/>
          <w:sz w:val="28"/>
          <w:szCs w:val="28"/>
        </w:rPr>
        <w:t>omen are afraid of being raped, businesses of being vandalized, visitors of being mugged, school-children of being killed by stray bullets shot off by the drug gangs.</w:t>
      </w:r>
    </w:p>
    <w:p w:rsidR="00B369E6" w:rsidRPr="00285A2A" w:rsidRDefault="00B369E6"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  To th</w:t>
      </w:r>
      <w:r w:rsidR="000A5B3A">
        <w:rPr>
          <w:rFonts w:ascii="Palatino Linotype" w:hAnsi="Palatino Linotype"/>
          <w:b/>
          <w:sz w:val="28"/>
          <w:szCs w:val="28"/>
        </w:rPr>
        <w:t xml:space="preserve">is </w:t>
      </w:r>
      <w:r w:rsidR="00612793">
        <w:rPr>
          <w:rFonts w:ascii="Palatino Linotype" w:hAnsi="Palatino Linotype"/>
          <w:b/>
          <w:sz w:val="28"/>
          <w:szCs w:val="28"/>
        </w:rPr>
        <w:t xml:space="preserve">already </w:t>
      </w:r>
      <w:r w:rsidRPr="00285A2A">
        <w:rPr>
          <w:rFonts w:ascii="Palatino Linotype" w:hAnsi="Palatino Linotype"/>
          <w:b/>
          <w:sz w:val="28"/>
          <w:szCs w:val="28"/>
        </w:rPr>
        <w:t>high level of adverse</w:t>
      </w:r>
      <w:r w:rsidR="000A5B3A">
        <w:rPr>
          <w:rFonts w:ascii="Palatino Linotype" w:hAnsi="Palatino Linotype"/>
          <w:b/>
          <w:sz w:val="28"/>
          <w:szCs w:val="28"/>
        </w:rPr>
        <w:t xml:space="preserve"> reaction , Boston University </w:t>
      </w:r>
      <w:r w:rsidRPr="00285A2A">
        <w:rPr>
          <w:rFonts w:ascii="Palatino Linotype" w:hAnsi="Palatino Linotype"/>
          <w:b/>
          <w:sz w:val="28"/>
          <w:szCs w:val="28"/>
        </w:rPr>
        <w:t>intend</w:t>
      </w:r>
      <w:r w:rsidR="000A5B3A">
        <w:rPr>
          <w:rFonts w:ascii="Palatino Linotype" w:hAnsi="Palatino Linotype"/>
          <w:b/>
          <w:sz w:val="28"/>
          <w:szCs w:val="28"/>
        </w:rPr>
        <w:t>s</w:t>
      </w:r>
      <w:r w:rsidRPr="00285A2A">
        <w:rPr>
          <w:rFonts w:ascii="Palatino Linotype" w:hAnsi="Palatino Linotype"/>
          <w:b/>
          <w:sz w:val="28"/>
          <w:szCs w:val="28"/>
        </w:rPr>
        <w:t xml:space="preserve"> to (gra</w:t>
      </w:r>
      <w:r w:rsidR="000A5B3A">
        <w:rPr>
          <w:rFonts w:ascii="Palatino Linotype" w:hAnsi="Palatino Linotype"/>
          <w:b/>
          <w:sz w:val="28"/>
          <w:szCs w:val="28"/>
        </w:rPr>
        <w:t>tuitously) load on a whole new burden</w:t>
      </w:r>
      <w:r w:rsidRPr="00285A2A">
        <w:rPr>
          <w:rFonts w:ascii="Palatino Linotype" w:hAnsi="Palatino Linotype"/>
          <w:b/>
          <w:sz w:val="28"/>
          <w:szCs w:val="28"/>
        </w:rPr>
        <w:t xml:space="preserve"> of stigma: the fea</w:t>
      </w:r>
      <w:r w:rsidR="008B4CB1" w:rsidRPr="00285A2A">
        <w:rPr>
          <w:rFonts w:ascii="Palatino Linotype" w:hAnsi="Palatino Linotype"/>
          <w:b/>
          <w:sz w:val="28"/>
          <w:szCs w:val="28"/>
        </w:rPr>
        <w:t>r, whether justified or not (</w:t>
      </w:r>
      <w:r w:rsidR="008B4CB1" w:rsidRPr="00FD7AE4">
        <w:rPr>
          <w:rFonts w:ascii="Palatino Linotype" w:hAnsi="Palatino Linotype"/>
          <w:b/>
          <w:i/>
          <w:sz w:val="28"/>
          <w:szCs w:val="28"/>
        </w:rPr>
        <w:t xml:space="preserve">although </w:t>
      </w:r>
      <w:r w:rsidR="000A5B3A">
        <w:rPr>
          <w:rFonts w:ascii="Palatino Linotype" w:hAnsi="Palatino Linotype"/>
          <w:b/>
          <w:i/>
          <w:sz w:val="28"/>
          <w:szCs w:val="28"/>
        </w:rPr>
        <w:t xml:space="preserve"> the report is mostly concerned with showing that it is not</w:t>
      </w:r>
      <w:r w:rsidRPr="00FD7AE4">
        <w:rPr>
          <w:rFonts w:ascii="Palatino Linotype" w:hAnsi="Palatino Linotype"/>
          <w:b/>
          <w:i/>
          <w:sz w:val="28"/>
          <w:szCs w:val="28"/>
        </w:rPr>
        <w:t xml:space="preserve"> justified</w:t>
      </w:r>
      <w:r w:rsidR="00FD7AE4">
        <w:rPr>
          <w:rFonts w:ascii="Palatino Linotype" w:hAnsi="Palatino Linotype"/>
          <w:b/>
          <w:sz w:val="28"/>
          <w:szCs w:val="28"/>
        </w:rPr>
        <w:t xml:space="preserve">  </w:t>
      </w:r>
      <w:r w:rsidR="000A5B3A">
        <w:rPr>
          <w:rFonts w:ascii="Palatino Linotype" w:hAnsi="Palatino Linotype"/>
          <w:b/>
          <w:sz w:val="28"/>
          <w:szCs w:val="28"/>
        </w:rPr>
        <w:t xml:space="preserve">) of being stricken </w:t>
      </w:r>
      <w:r w:rsidRPr="00285A2A">
        <w:rPr>
          <w:rFonts w:ascii="Palatino Linotype" w:hAnsi="Palatino Linotype"/>
          <w:b/>
          <w:sz w:val="28"/>
          <w:szCs w:val="28"/>
        </w:rPr>
        <w:t xml:space="preserve"> by</w:t>
      </w:r>
      <w:r w:rsidR="00612793">
        <w:rPr>
          <w:rFonts w:ascii="Palatino Linotype" w:hAnsi="Palatino Linotype"/>
          <w:b/>
          <w:sz w:val="28"/>
          <w:szCs w:val="28"/>
        </w:rPr>
        <w:t xml:space="preserve"> one or more of the </w:t>
      </w:r>
      <w:r w:rsidRPr="00285A2A">
        <w:rPr>
          <w:rFonts w:ascii="Palatino Linotype" w:hAnsi="Palatino Linotype"/>
          <w:b/>
          <w:sz w:val="28"/>
          <w:szCs w:val="28"/>
        </w:rPr>
        <w:t>most horrible diseases known to mankind</w:t>
      </w:r>
      <w:r w:rsidR="00612793">
        <w:rPr>
          <w:rFonts w:ascii="Palatino Linotype" w:hAnsi="Palatino Linotype"/>
          <w:b/>
          <w:sz w:val="28"/>
          <w:szCs w:val="28"/>
        </w:rPr>
        <w:t>, starting with, but not limited to, the 13 th</w:t>
      </w:r>
      <w:r w:rsidR="000A5B3A">
        <w:rPr>
          <w:rFonts w:ascii="Palatino Linotype" w:hAnsi="Palatino Linotype"/>
          <w:b/>
          <w:sz w:val="28"/>
          <w:szCs w:val="28"/>
        </w:rPr>
        <w:t>at are the object of this RA report</w:t>
      </w:r>
      <w:r w:rsidR="00612793">
        <w:rPr>
          <w:rFonts w:ascii="Palatino Linotype" w:hAnsi="Palatino Linotype"/>
          <w:b/>
          <w:sz w:val="28"/>
          <w:szCs w:val="28"/>
        </w:rPr>
        <w:t xml:space="preserve"> </w:t>
      </w:r>
      <w:r w:rsidRPr="00285A2A">
        <w:rPr>
          <w:rFonts w:ascii="Palatino Linotype" w:hAnsi="Palatino Linotype"/>
          <w:b/>
          <w:sz w:val="28"/>
          <w:szCs w:val="28"/>
        </w:rPr>
        <w:t>! How much more si</w:t>
      </w:r>
      <w:r w:rsidR="000A5B3A">
        <w:rPr>
          <w:rFonts w:ascii="Palatino Linotype" w:hAnsi="Palatino Linotype"/>
          <w:b/>
          <w:sz w:val="28"/>
          <w:szCs w:val="28"/>
        </w:rPr>
        <w:t>nister does one have to make a</w:t>
      </w:r>
      <w:r w:rsidRPr="00285A2A">
        <w:rPr>
          <w:rFonts w:ascii="Palatino Linotype" w:hAnsi="Palatino Linotype"/>
          <w:b/>
          <w:sz w:val="28"/>
          <w:szCs w:val="28"/>
        </w:rPr>
        <w:t xml:space="preserve"> district</w:t>
      </w:r>
      <w:r w:rsidR="000A5B3A">
        <w:rPr>
          <w:rFonts w:ascii="Palatino Linotype" w:hAnsi="Palatino Linotype"/>
          <w:b/>
          <w:sz w:val="28"/>
          <w:szCs w:val="28"/>
        </w:rPr>
        <w:t xml:space="preserve"> appear</w:t>
      </w:r>
      <w:r w:rsidRPr="00285A2A">
        <w:rPr>
          <w:rFonts w:ascii="Palatino Linotype" w:hAnsi="Palatino Linotype"/>
          <w:b/>
          <w:sz w:val="28"/>
          <w:szCs w:val="28"/>
        </w:rPr>
        <w:t xml:space="preserve">, already suffering </w:t>
      </w:r>
      <w:r w:rsidR="000A5B3A">
        <w:rPr>
          <w:rFonts w:ascii="Palatino Linotype" w:hAnsi="Palatino Linotype"/>
          <w:b/>
          <w:sz w:val="28"/>
          <w:szCs w:val="28"/>
        </w:rPr>
        <w:t xml:space="preserve">as it is </w:t>
      </w:r>
      <w:r w:rsidRPr="00285A2A">
        <w:rPr>
          <w:rFonts w:ascii="Palatino Linotype" w:hAnsi="Palatino Linotype"/>
          <w:b/>
          <w:sz w:val="28"/>
          <w:szCs w:val="28"/>
        </w:rPr>
        <w:t xml:space="preserve">from rejection through </w:t>
      </w:r>
      <w:r w:rsidR="000A5B3A">
        <w:rPr>
          <w:rFonts w:ascii="Palatino Linotype" w:hAnsi="Palatino Linotype"/>
          <w:b/>
          <w:sz w:val="28"/>
          <w:szCs w:val="28"/>
        </w:rPr>
        <w:t xml:space="preserve">the fear of violence and </w:t>
      </w:r>
      <w:r w:rsidRPr="00285A2A">
        <w:rPr>
          <w:rFonts w:ascii="Palatino Linotype" w:hAnsi="Palatino Linotype"/>
          <w:b/>
          <w:sz w:val="28"/>
          <w:szCs w:val="28"/>
        </w:rPr>
        <w:t>potential</w:t>
      </w:r>
      <w:r w:rsidR="004918C8">
        <w:rPr>
          <w:rFonts w:ascii="Palatino Linotype" w:hAnsi="Palatino Linotype"/>
          <w:b/>
          <w:sz w:val="28"/>
          <w:szCs w:val="28"/>
        </w:rPr>
        <w:t>ity</w:t>
      </w:r>
      <w:r w:rsidRPr="00285A2A">
        <w:rPr>
          <w:rFonts w:ascii="Palatino Linotype" w:hAnsi="Palatino Linotype"/>
          <w:b/>
          <w:sz w:val="28"/>
          <w:szCs w:val="28"/>
        </w:rPr>
        <w:t xml:space="preserve"> for serious injury?</w:t>
      </w:r>
    </w:p>
    <w:p w:rsidR="00B369E6" w:rsidRPr="00285A2A" w:rsidRDefault="00206B63" w:rsidP="00DB7F86">
      <w:pPr>
        <w:spacing w:line="480" w:lineRule="auto"/>
        <w:ind w:firstLine="720"/>
        <w:rPr>
          <w:rFonts w:ascii="Palatino Linotype" w:hAnsi="Palatino Linotype"/>
          <w:b/>
          <w:sz w:val="28"/>
          <w:szCs w:val="28"/>
        </w:rPr>
      </w:pPr>
      <w:r>
        <w:rPr>
          <w:rFonts w:ascii="Palatino Linotype" w:hAnsi="Palatino Linotype"/>
          <w:b/>
          <w:sz w:val="28"/>
          <w:szCs w:val="28"/>
        </w:rPr>
        <w:t xml:space="preserve"> Will the presence of the NEIDL encourage</w:t>
      </w:r>
      <w:r w:rsidR="00B369E6" w:rsidRPr="00285A2A">
        <w:rPr>
          <w:rFonts w:ascii="Palatino Linotype" w:hAnsi="Palatino Linotype"/>
          <w:b/>
          <w:sz w:val="28"/>
          <w:szCs w:val="28"/>
        </w:rPr>
        <w:t xml:space="preserve"> businesses </w:t>
      </w:r>
      <w:r>
        <w:rPr>
          <w:rFonts w:ascii="Palatino Linotype" w:hAnsi="Palatino Linotype"/>
          <w:b/>
          <w:sz w:val="28"/>
          <w:szCs w:val="28"/>
        </w:rPr>
        <w:t>to invest in this neighborhood? Will it not turn away more prospective owners, landlords, or r</w:t>
      </w:r>
      <w:r w:rsidR="00B369E6" w:rsidRPr="00285A2A">
        <w:rPr>
          <w:rFonts w:ascii="Palatino Linotype" w:hAnsi="Palatino Linotype"/>
          <w:b/>
          <w:sz w:val="28"/>
          <w:szCs w:val="28"/>
        </w:rPr>
        <w:t>enters? School children who are already cautious about attending classes? Will peopl</w:t>
      </w:r>
      <w:r w:rsidR="008B4CB1" w:rsidRPr="00285A2A">
        <w:rPr>
          <w:rFonts w:ascii="Palatino Linotype" w:hAnsi="Palatino Linotype"/>
          <w:b/>
          <w:sz w:val="28"/>
          <w:szCs w:val="28"/>
        </w:rPr>
        <w:t xml:space="preserve">e who (perhaps unjustly) </w:t>
      </w:r>
      <w:r w:rsidR="001A1AE0">
        <w:rPr>
          <w:rFonts w:ascii="Palatino Linotype" w:hAnsi="Palatino Linotype"/>
          <w:b/>
          <w:sz w:val="28"/>
          <w:szCs w:val="28"/>
        </w:rPr>
        <w:t xml:space="preserve">already </w:t>
      </w:r>
      <w:r w:rsidR="008B4CB1" w:rsidRPr="00285A2A">
        <w:rPr>
          <w:rFonts w:ascii="Palatino Linotype" w:hAnsi="Palatino Linotype"/>
          <w:b/>
          <w:sz w:val="28"/>
          <w:szCs w:val="28"/>
        </w:rPr>
        <w:t>shudder</w:t>
      </w:r>
      <w:r w:rsidR="00B369E6" w:rsidRPr="00285A2A">
        <w:rPr>
          <w:rFonts w:ascii="Palatino Linotype" w:hAnsi="Palatino Linotype"/>
          <w:b/>
          <w:sz w:val="28"/>
          <w:szCs w:val="28"/>
        </w:rPr>
        <w:t xml:space="preserve"> when they hear the name of “Roxbury”, be more reassured when they learn that a kind of Frankenstein laboratory is being set up, not far from where (for example) a fatal shoot-out </w:t>
      </w:r>
      <w:r w:rsidR="004918C8">
        <w:rPr>
          <w:rFonts w:ascii="Palatino Linotype" w:hAnsi="Palatino Linotype"/>
          <w:b/>
          <w:sz w:val="28"/>
          <w:szCs w:val="28"/>
        </w:rPr>
        <w:t xml:space="preserve">had </w:t>
      </w:r>
      <w:r w:rsidR="00CB5B2A">
        <w:rPr>
          <w:rFonts w:ascii="Palatino Linotype" w:hAnsi="Palatino Linotype"/>
          <w:b/>
          <w:sz w:val="28"/>
          <w:szCs w:val="28"/>
        </w:rPr>
        <w:t xml:space="preserve">perhaps </w:t>
      </w:r>
      <w:r w:rsidR="00B369E6" w:rsidRPr="00285A2A">
        <w:rPr>
          <w:rFonts w:ascii="Palatino Linotype" w:hAnsi="Palatino Linotype"/>
          <w:b/>
          <w:sz w:val="28"/>
          <w:szCs w:val="28"/>
        </w:rPr>
        <w:t>occurred the month before?</w:t>
      </w:r>
    </w:p>
    <w:p w:rsidR="009B3225" w:rsidRDefault="009B3225"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  These </w:t>
      </w:r>
      <w:r w:rsidR="006F5A98">
        <w:rPr>
          <w:rFonts w:ascii="Palatino Linotype" w:hAnsi="Palatino Linotype"/>
          <w:b/>
          <w:sz w:val="28"/>
          <w:szCs w:val="28"/>
        </w:rPr>
        <w:t xml:space="preserve">social and psychological issues, along with </w:t>
      </w:r>
      <w:r w:rsidRPr="00285A2A">
        <w:rPr>
          <w:rFonts w:ascii="Palatino Linotype" w:hAnsi="Palatino Linotype"/>
          <w:b/>
          <w:sz w:val="28"/>
          <w:szCs w:val="28"/>
        </w:rPr>
        <w:t xml:space="preserve"> their attendant economic consequences, are every bit as serious as the actual threats to health</w:t>
      </w:r>
      <w:r w:rsidR="001C6A85" w:rsidRPr="00285A2A">
        <w:rPr>
          <w:rFonts w:ascii="Palatino Linotype" w:hAnsi="Palatino Linotype"/>
          <w:b/>
          <w:sz w:val="28"/>
          <w:szCs w:val="28"/>
        </w:rPr>
        <w:t xml:space="preserve">. </w:t>
      </w:r>
    </w:p>
    <w:p w:rsidR="001C6A85" w:rsidRPr="00285A2A" w:rsidRDefault="00740204" w:rsidP="00740204">
      <w:pPr>
        <w:spacing w:line="480" w:lineRule="auto"/>
        <w:ind w:firstLine="720"/>
        <w:jc w:val="center"/>
        <w:rPr>
          <w:rFonts w:ascii="Palatino Linotype" w:hAnsi="Palatino Linotype"/>
          <w:b/>
          <w:sz w:val="28"/>
          <w:szCs w:val="28"/>
        </w:rPr>
      </w:pPr>
      <w:r>
        <w:rPr>
          <w:rFonts w:ascii="Palatino Linotype" w:hAnsi="Palatino Linotype"/>
          <w:b/>
          <w:sz w:val="28"/>
          <w:szCs w:val="28"/>
        </w:rPr>
        <w:t>********************</w:t>
      </w:r>
      <w:r w:rsidR="004918C8">
        <w:rPr>
          <w:rFonts w:ascii="Palatino Linotype" w:hAnsi="Palatino Linotype"/>
          <w:b/>
          <w:sz w:val="28"/>
          <w:szCs w:val="28"/>
        </w:rPr>
        <w:t>**</w:t>
      </w:r>
    </w:p>
    <w:p w:rsidR="006F5A98" w:rsidRDefault="001C6A85" w:rsidP="00740204">
      <w:pPr>
        <w:spacing w:line="480" w:lineRule="auto"/>
        <w:ind w:firstLine="720"/>
        <w:jc w:val="center"/>
        <w:rPr>
          <w:rFonts w:ascii="Palatino Linotype" w:hAnsi="Palatino Linotype"/>
          <w:b/>
          <w:i/>
          <w:sz w:val="28"/>
          <w:szCs w:val="28"/>
        </w:rPr>
      </w:pPr>
      <w:r w:rsidRPr="00285A2A">
        <w:rPr>
          <w:rFonts w:ascii="Palatino Linotype" w:hAnsi="Palatino Linotype"/>
          <w:b/>
          <w:i/>
          <w:sz w:val="28"/>
          <w:szCs w:val="28"/>
        </w:rPr>
        <w:t>Chapter 1: Introduction</w:t>
      </w:r>
      <w:r w:rsidR="006F5A98">
        <w:rPr>
          <w:rFonts w:ascii="Palatino Linotype" w:hAnsi="Palatino Linotype"/>
          <w:b/>
          <w:i/>
          <w:sz w:val="28"/>
          <w:szCs w:val="28"/>
        </w:rPr>
        <w:t xml:space="preserve"> </w:t>
      </w:r>
    </w:p>
    <w:p w:rsidR="009A7A3F" w:rsidRPr="00285A2A" w:rsidRDefault="006F5A98" w:rsidP="009A7A3F">
      <w:pPr>
        <w:spacing w:line="480" w:lineRule="auto"/>
        <w:ind w:firstLine="720"/>
        <w:rPr>
          <w:rFonts w:ascii="Palatino Linotype" w:hAnsi="Palatino Linotype"/>
          <w:b/>
          <w:sz w:val="28"/>
          <w:szCs w:val="28"/>
        </w:rPr>
      </w:pPr>
      <w:r w:rsidRPr="006F5A98">
        <w:rPr>
          <w:rFonts w:ascii="Palatino Linotype" w:hAnsi="Palatino Linotype"/>
          <w:b/>
          <w:sz w:val="28"/>
          <w:szCs w:val="28"/>
        </w:rPr>
        <w:t>Page</w:t>
      </w:r>
      <w:r>
        <w:rPr>
          <w:rFonts w:ascii="Palatino Linotype" w:hAnsi="Palatino Linotype"/>
          <w:b/>
          <w:sz w:val="28"/>
          <w:szCs w:val="28"/>
        </w:rPr>
        <w:t xml:space="preserve"> 1-1 </w:t>
      </w:r>
      <w:r w:rsidR="001C6A85" w:rsidRPr="006F5A98">
        <w:rPr>
          <w:rFonts w:ascii="Palatino Linotype" w:hAnsi="Palatino Linotype"/>
          <w:b/>
          <w:sz w:val="28"/>
          <w:szCs w:val="28"/>
        </w:rPr>
        <w:t>There is some confusion</w:t>
      </w:r>
      <w:r>
        <w:rPr>
          <w:rFonts w:ascii="Palatino Linotype" w:hAnsi="Palatino Linotype"/>
          <w:b/>
          <w:sz w:val="28"/>
          <w:szCs w:val="28"/>
        </w:rPr>
        <w:t xml:space="preserve"> in this document </w:t>
      </w:r>
      <w:r w:rsidR="001C6A85" w:rsidRPr="006F5A98">
        <w:rPr>
          <w:rFonts w:ascii="Palatino Linotype" w:hAnsi="Palatino Linotype"/>
          <w:b/>
          <w:sz w:val="28"/>
          <w:szCs w:val="28"/>
        </w:rPr>
        <w:t xml:space="preserve"> about the date</w:t>
      </w:r>
      <w:r>
        <w:rPr>
          <w:rFonts w:ascii="Palatino Linotype" w:hAnsi="Palatino Linotype"/>
          <w:b/>
          <w:sz w:val="28"/>
          <w:szCs w:val="28"/>
        </w:rPr>
        <w:t xml:space="preserve"> on which </w:t>
      </w:r>
      <w:r w:rsidR="00FC7A08" w:rsidRPr="003F0318">
        <w:rPr>
          <w:rFonts w:ascii="Palatino Linotype" w:hAnsi="Palatino Linotype"/>
          <w:b/>
          <w:sz w:val="28"/>
          <w:szCs w:val="28"/>
        </w:rPr>
        <w:t xml:space="preserve">the </w:t>
      </w:r>
      <w:r>
        <w:rPr>
          <w:rFonts w:ascii="Palatino Linotype" w:hAnsi="Palatino Linotype"/>
          <w:b/>
          <w:sz w:val="28"/>
          <w:szCs w:val="28"/>
        </w:rPr>
        <w:t xml:space="preserve">current standing 7-story </w:t>
      </w:r>
      <w:r w:rsidR="00FC7A08" w:rsidRPr="003F0318">
        <w:rPr>
          <w:rFonts w:ascii="Palatino Linotype" w:hAnsi="Palatino Linotype"/>
          <w:b/>
          <w:sz w:val="28"/>
          <w:szCs w:val="28"/>
        </w:rPr>
        <w:t>NEIDL</w:t>
      </w:r>
      <w:r w:rsidR="003F0318">
        <w:rPr>
          <w:rFonts w:ascii="Palatino Linotype" w:hAnsi="Palatino Linotype"/>
          <w:b/>
          <w:sz w:val="28"/>
          <w:szCs w:val="28"/>
        </w:rPr>
        <w:t xml:space="preserve"> </w:t>
      </w:r>
      <w:r w:rsidR="001C6A85" w:rsidRPr="00285A2A">
        <w:rPr>
          <w:rFonts w:ascii="Palatino Linotype" w:hAnsi="Palatino Linotype"/>
          <w:b/>
          <w:sz w:val="28"/>
          <w:szCs w:val="28"/>
        </w:rPr>
        <w:t>plant</w:t>
      </w:r>
      <w:r>
        <w:rPr>
          <w:rFonts w:ascii="Palatino Linotype" w:hAnsi="Palatino Linotype"/>
          <w:b/>
          <w:sz w:val="28"/>
          <w:szCs w:val="28"/>
        </w:rPr>
        <w:t xml:space="preserve"> was completed</w:t>
      </w:r>
      <w:r w:rsidR="001C6A85" w:rsidRPr="00285A2A">
        <w:rPr>
          <w:rFonts w:ascii="Palatino Linotype" w:hAnsi="Palatino Linotype"/>
          <w:b/>
          <w:sz w:val="28"/>
          <w:szCs w:val="28"/>
        </w:rPr>
        <w:t xml:space="preserve">. </w:t>
      </w:r>
      <w:r w:rsidR="009A7A3F">
        <w:rPr>
          <w:rFonts w:ascii="Palatino Linotype" w:hAnsi="Palatino Linotype"/>
          <w:b/>
          <w:sz w:val="28"/>
          <w:szCs w:val="28"/>
        </w:rPr>
        <w:t>From the articles in the n</w:t>
      </w:r>
      <w:r w:rsidR="001C6A85" w:rsidRPr="00285A2A">
        <w:rPr>
          <w:rFonts w:ascii="Palatino Linotype" w:hAnsi="Palatino Linotype"/>
          <w:b/>
          <w:sz w:val="28"/>
          <w:szCs w:val="28"/>
        </w:rPr>
        <w:t>ewspaper</w:t>
      </w:r>
      <w:r w:rsidR="009A7A3F">
        <w:rPr>
          <w:rFonts w:ascii="Palatino Linotype" w:hAnsi="Palatino Linotype"/>
          <w:b/>
          <w:sz w:val="28"/>
          <w:szCs w:val="28"/>
        </w:rPr>
        <w:t>s</w:t>
      </w:r>
      <w:r w:rsidR="001C6A85" w:rsidRPr="00285A2A">
        <w:rPr>
          <w:rFonts w:ascii="Palatino Linotype" w:hAnsi="Palatino Linotype"/>
          <w:b/>
          <w:sz w:val="28"/>
          <w:szCs w:val="28"/>
        </w:rPr>
        <w:t xml:space="preserve"> articles </w:t>
      </w:r>
      <w:r w:rsidR="009A7A3F">
        <w:rPr>
          <w:rFonts w:ascii="Palatino Linotype" w:hAnsi="Palatino Linotype"/>
          <w:b/>
          <w:sz w:val="28"/>
          <w:szCs w:val="28"/>
        </w:rPr>
        <w:t xml:space="preserve">one learns that </w:t>
      </w:r>
      <w:r w:rsidR="001C6A85" w:rsidRPr="00285A2A">
        <w:rPr>
          <w:rFonts w:ascii="Palatino Linotype" w:hAnsi="Palatino Linotype"/>
          <w:b/>
          <w:sz w:val="28"/>
          <w:szCs w:val="28"/>
        </w:rPr>
        <w:t xml:space="preserve">was completed 4 </w:t>
      </w:r>
      <w:r w:rsidR="009A7A3F">
        <w:rPr>
          <w:rFonts w:ascii="Palatino Linotype" w:hAnsi="Palatino Linotype"/>
          <w:b/>
          <w:sz w:val="28"/>
          <w:szCs w:val="28"/>
        </w:rPr>
        <w:t>years ago, around 2008. O</w:t>
      </w:r>
      <w:r w:rsidR="00AA1A4B" w:rsidRPr="00285A2A">
        <w:rPr>
          <w:rFonts w:ascii="Palatino Linotype" w:hAnsi="Palatino Linotype"/>
          <w:b/>
          <w:sz w:val="28"/>
          <w:szCs w:val="28"/>
        </w:rPr>
        <w:t>n Page 1 of the RA it is stated that the plant was completed in the 4</w:t>
      </w:r>
      <w:r w:rsidR="00AA1A4B" w:rsidRPr="00285A2A">
        <w:rPr>
          <w:rFonts w:ascii="Palatino Linotype" w:hAnsi="Palatino Linotype"/>
          <w:b/>
          <w:sz w:val="28"/>
          <w:szCs w:val="28"/>
          <w:vertAlign w:val="superscript"/>
        </w:rPr>
        <w:t>th</w:t>
      </w:r>
      <w:r w:rsidR="00AA1A4B" w:rsidRPr="00285A2A">
        <w:rPr>
          <w:rFonts w:ascii="Palatino Linotype" w:hAnsi="Palatino Linotype"/>
          <w:b/>
          <w:sz w:val="28"/>
          <w:szCs w:val="28"/>
        </w:rPr>
        <w:t xml:space="preserve"> quarter of 2011</w:t>
      </w:r>
    </w:p>
    <w:p w:rsidR="00DB0104" w:rsidRPr="00285A2A" w:rsidRDefault="009A7A3F" w:rsidP="009A7A3F">
      <w:pPr>
        <w:spacing w:line="480" w:lineRule="auto"/>
        <w:ind w:firstLine="720"/>
        <w:rPr>
          <w:rFonts w:ascii="Palatino Linotype" w:hAnsi="Palatino Linotype"/>
          <w:b/>
          <w:sz w:val="28"/>
          <w:szCs w:val="28"/>
        </w:rPr>
      </w:pPr>
      <w:r>
        <w:rPr>
          <w:rFonts w:ascii="Palatino Linotype" w:hAnsi="Palatino Linotype"/>
          <w:b/>
          <w:sz w:val="28"/>
          <w:szCs w:val="28"/>
        </w:rPr>
        <w:t xml:space="preserve">1-4   </w:t>
      </w:r>
      <w:r w:rsidR="00CB5710" w:rsidRPr="00285A2A">
        <w:rPr>
          <w:rFonts w:ascii="Palatino Linotype" w:hAnsi="Palatino Linotype"/>
          <w:b/>
          <w:sz w:val="28"/>
          <w:szCs w:val="28"/>
        </w:rPr>
        <w:t xml:space="preserve">There is a certain amount of familiar </w:t>
      </w:r>
      <w:r w:rsidR="00B04146">
        <w:rPr>
          <w:rFonts w:ascii="Palatino Linotype" w:hAnsi="Palatino Linotype"/>
          <w:b/>
          <w:sz w:val="28"/>
          <w:szCs w:val="28"/>
        </w:rPr>
        <w:t xml:space="preserve">yet misleading </w:t>
      </w:r>
      <w:r w:rsidR="00CB5710" w:rsidRPr="00285A2A">
        <w:rPr>
          <w:rFonts w:ascii="Palatino Linotype" w:hAnsi="Palatino Linotype"/>
          <w:b/>
          <w:sz w:val="28"/>
          <w:szCs w:val="28"/>
        </w:rPr>
        <w:t>rhetoric</w:t>
      </w:r>
      <w:r w:rsidR="00E15B33" w:rsidRPr="00285A2A">
        <w:rPr>
          <w:rFonts w:ascii="Palatino Linotype" w:hAnsi="Palatino Linotype"/>
          <w:b/>
          <w:sz w:val="28"/>
          <w:szCs w:val="28"/>
        </w:rPr>
        <w:t xml:space="preserve"> on this pag</w:t>
      </w:r>
      <w:r w:rsidR="0057481B">
        <w:rPr>
          <w:rFonts w:ascii="Palatino Linotype" w:hAnsi="Palatino Linotype"/>
          <w:b/>
          <w:sz w:val="28"/>
          <w:szCs w:val="28"/>
        </w:rPr>
        <w:t>e</w:t>
      </w:r>
      <w:r w:rsidR="00145A56">
        <w:rPr>
          <w:rFonts w:ascii="Palatino Linotype" w:hAnsi="Palatino Linotype"/>
          <w:b/>
          <w:sz w:val="28"/>
          <w:szCs w:val="28"/>
        </w:rPr>
        <w:t xml:space="preserve">.  It </w:t>
      </w:r>
      <w:r w:rsidR="00E15B33" w:rsidRPr="00285A2A">
        <w:rPr>
          <w:rFonts w:ascii="Palatino Linotype" w:hAnsi="Palatino Linotype"/>
          <w:b/>
          <w:sz w:val="28"/>
          <w:szCs w:val="28"/>
        </w:rPr>
        <w:t xml:space="preserve"> is stated </w:t>
      </w:r>
      <w:r w:rsidR="00145A56">
        <w:rPr>
          <w:rFonts w:ascii="Palatino Linotype" w:hAnsi="Palatino Linotype"/>
          <w:b/>
          <w:sz w:val="28"/>
          <w:szCs w:val="28"/>
        </w:rPr>
        <w:t xml:space="preserve">here </w:t>
      </w:r>
      <w:r w:rsidR="00E15B33" w:rsidRPr="00285A2A">
        <w:rPr>
          <w:rFonts w:ascii="Palatino Linotype" w:hAnsi="Palatino Linotype"/>
          <w:b/>
          <w:sz w:val="28"/>
          <w:szCs w:val="28"/>
        </w:rPr>
        <w:t>that</w:t>
      </w:r>
      <w:r w:rsidR="00DB0104" w:rsidRPr="00285A2A">
        <w:rPr>
          <w:rFonts w:ascii="Palatino Linotype" w:hAnsi="Palatino Linotype"/>
          <w:b/>
          <w:sz w:val="28"/>
          <w:szCs w:val="28"/>
        </w:rPr>
        <w:t xml:space="preserve"> the “wake up call” for more BSL-3 and BSL-4 labs was a function of two events (1) The terrorist attacks of 9/11 and (2) The </w:t>
      </w:r>
      <w:r w:rsidR="00145A56">
        <w:rPr>
          <w:rFonts w:ascii="Palatino Linotype" w:hAnsi="Palatino Linotype"/>
          <w:b/>
          <w:sz w:val="28"/>
          <w:szCs w:val="28"/>
        </w:rPr>
        <w:t xml:space="preserve">subsequent </w:t>
      </w:r>
      <w:r w:rsidR="00DB0104" w:rsidRPr="00285A2A">
        <w:rPr>
          <w:rFonts w:ascii="Palatino Linotype" w:hAnsi="Palatino Linotype"/>
          <w:b/>
          <w:sz w:val="28"/>
          <w:szCs w:val="28"/>
        </w:rPr>
        <w:t>anthrax crisis . However, in the catastrophe of 9/11 no weapons of biological or chemical warfare were employed. As for the anthrax scare, research on anthrax is done in BSL-3 labs, not BSL-4, and it is stated somewhere there are over 1,300 laboratories in the US equipped to do research from BSL-1 to BSL-3 levels. So these arguments for the need for a new pair of BSL-4 laboratories are not valid.</w:t>
      </w:r>
    </w:p>
    <w:p w:rsidR="00154704" w:rsidRPr="00285A2A" w:rsidRDefault="00154704"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1-5 . Here one learns that the other BSL-4 lab in the initial proposals of 2004 is in Galveston ,Texas. </w:t>
      </w:r>
      <w:r w:rsidR="00911E46">
        <w:rPr>
          <w:rFonts w:ascii="Palatino Linotype" w:hAnsi="Palatino Linotype"/>
          <w:b/>
          <w:sz w:val="28"/>
          <w:szCs w:val="28"/>
        </w:rPr>
        <w:t xml:space="preserve">That plant was completed in 29008. </w:t>
      </w:r>
      <w:r w:rsidRPr="00285A2A">
        <w:rPr>
          <w:rFonts w:ascii="Palatino Linotype" w:hAnsi="Palatino Linotype"/>
          <w:b/>
          <w:sz w:val="28"/>
          <w:szCs w:val="28"/>
        </w:rPr>
        <w:t>It is hard for me to understand how one can build such a lab in the “Hurricane Alley” of the US. Two major hurricanes, Rita and Ike, occurred during construction, and the fact that the lab was unharmed does not guarantee that it will not be so from the next major hurricane.</w:t>
      </w:r>
      <w:r w:rsidR="00911E46">
        <w:rPr>
          <w:rFonts w:ascii="Palatino Linotype" w:hAnsi="Palatino Linotype"/>
          <w:b/>
          <w:sz w:val="28"/>
          <w:szCs w:val="28"/>
        </w:rPr>
        <w:t xml:space="preserve"> Furthermore, </w:t>
      </w:r>
      <w:r w:rsidR="004918C8">
        <w:rPr>
          <w:rFonts w:ascii="Palatino Linotype" w:hAnsi="Palatino Linotype"/>
          <w:b/>
          <w:sz w:val="28"/>
          <w:szCs w:val="28"/>
        </w:rPr>
        <w:t>this</w:t>
      </w:r>
      <w:r w:rsidR="00911E46">
        <w:rPr>
          <w:rFonts w:ascii="Palatino Linotype" w:hAnsi="Palatino Linotype"/>
          <w:b/>
          <w:sz w:val="28"/>
          <w:szCs w:val="28"/>
        </w:rPr>
        <w:t xml:space="preserve"> is </w:t>
      </w:r>
      <w:r w:rsidR="004918C8">
        <w:rPr>
          <w:rFonts w:ascii="Palatino Linotype" w:hAnsi="Palatino Linotype"/>
          <w:b/>
          <w:sz w:val="28"/>
          <w:szCs w:val="28"/>
        </w:rPr>
        <w:t>a part of the continental U</w:t>
      </w:r>
      <w:r w:rsidR="00911E46">
        <w:rPr>
          <w:rFonts w:ascii="Palatino Linotype" w:hAnsi="Palatino Linotype"/>
          <w:b/>
          <w:sz w:val="28"/>
          <w:szCs w:val="28"/>
        </w:rPr>
        <w:t xml:space="preserve">S where serious hurricanes are </w:t>
      </w:r>
      <w:r w:rsidR="004918C8">
        <w:rPr>
          <w:rFonts w:ascii="Palatino Linotype" w:hAnsi="Palatino Linotype"/>
          <w:b/>
          <w:sz w:val="28"/>
          <w:szCs w:val="28"/>
        </w:rPr>
        <w:t xml:space="preserve"> yearly occurrence</w:t>
      </w:r>
      <w:r w:rsidR="00911E46">
        <w:rPr>
          <w:rFonts w:ascii="Palatino Linotype" w:hAnsi="Palatino Linotype"/>
          <w:b/>
          <w:sz w:val="28"/>
          <w:szCs w:val="28"/>
        </w:rPr>
        <w:t>s</w:t>
      </w:r>
      <w:r w:rsidR="004918C8">
        <w:rPr>
          <w:rFonts w:ascii="Palatino Linotype" w:hAnsi="Palatino Linotype"/>
          <w:b/>
          <w:sz w:val="28"/>
          <w:szCs w:val="28"/>
        </w:rPr>
        <w:t xml:space="preserve">. </w:t>
      </w:r>
    </w:p>
    <w:p w:rsidR="00203A00" w:rsidRDefault="00382157"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1-6. </w:t>
      </w:r>
      <w:r w:rsidR="002D06B8">
        <w:rPr>
          <w:rFonts w:ascii="Palatino Linotype" w:hAnsi="Palatino Linotype"/>
          <w:b/>
          <w:sz w:val="28"/>
          <w:szCs w:val="28"/>
        </w:rPr>
        <w:t>Here it is explained that research on bioweapons is</w:t>
      </w:r>
      <w:r w:rsidRPr="00285A2A">
        <w:rPr>
          <w:rFonts w:ascii="Palatino Linotype" w:hAnsi="Palatino Linotype"/>
          <w:b/>
          <w:sz w:val="28"/>
          <w:szCs w:val="28"/>
        </w:rPr>
        <w:t xml:space="preserve"> prohibited by international law. Thank goodness for that. </w:t>
      </w:r>
      <w:r w:rsidR="002D06B8">
        <w:rPr>
          <w:rFonts w:ascii="Palatino Linotype" w:hAnsi="Palatino Linotype"/>
          <w:b/>
          <w:sz w:val="28"/>
          <w:szCs w:val="28"/>
        </w:rPr>
        <w:t xml:space="preserve">One is led to ask: </w:t>
      </w:r>
      <w:r w:rsidRPr="002D06B8">
        <w:rPr>
          <w:rFonts w:ascii="Palatino Linotype" w:hAnsi="Palatino Linotype"/>
          <w:b/>
          <w:i/>
          <w:sz w:val="28"/>
          <w:szCs w:val="28"/>
        </w:rPr>
        <w:t xml:space="preserve">Where, then, are the </w:t>
      </w:r>
      <w:r w:rsidR="002D06B8" w:rsidRPr="002D06B8">
        <w:rPr>
          <w:rFonts w:ascii="Palatino Linotype" w:hAnsi="Palatino Linotype"/>
          <w:b/>
          <w:i/>
          <w:sz w:val="28"/>
          <w:szCs w:val="28"/>
        </w:rPr>
        <w:t>international inspection teams?</w:t>
      </w:r>
      <w:r w:rsidR="002D06B8">
        <w:rPr>
          <w:rFonts w:ascii="Palatino Linotype" w:hAnsi="Palatino Linotype"/>
          <w:b/>
          <w:sz w:val="28"/>
          <w:szCs w:val="28"/>
        </w:rPr>
        <w:t xml:space="preserve">  </w:t>
      </w:r>
      <w:r w:rsidRPr="00285A2A">
        <w:rPr>
          <w:rFonts w:ascii="Palatino Linotype" w:hAnsi="Palatino Linotype"/>
          <w:b/>
          <w:sz w:val="28"/>
          <w:szCs w:val="28"/>
        </w:rPr>
        <w:t xml:space="preserve">Surely we are not supposed to believe that, alone among nations, we </w:t>
      </w:r>
      <w:r w:rsidR="00911E46">
        <w:rPr>
          <w:rFonts w:ascii="Palatino Linotype" w:hAnsi="Palatino Linotype"/>
          <w:b/>
          <w:sz w:val="28"/>
          <w:szCs w:val="28"/>
        </w:rPr>
        <w:t xml:space="preserve">in the US </w:t>
      </w:r>
      <w:r w:rsidR="003D7991">
        <w:rPr>
          <w:rFonts w:ascii="Palatino Linotype" w:hAnsi="Palatino Linotype"/>
          <w:b/>
          <w:sz w:val="28"/>
          <w:szCs w:val="28"/>
        </w:rPr>
        <w:t xml:space="preserve">can simply take the word of our own </w:t>
      </w:r>
      <w:r w:rsidRPr="00285A2A">
        <w:rPr>
          <w:rFonts w:ascii="Palatino Linotype" w:hAnsi="Palatino Linotype"/>
          <w:b/>
          <w:sz w:val="28"/>
          <w:szCs w:val="28"/>
        </w:rPr>
        <w:t>government that no secret designer bioweaponry resear</w:t>
      </w:r>
      <w:r w:rsidR="003D7991">
        <w:rPr>
          <w:rFonts w:ascii="Palatino Linotype" w:hAnsi="Palatino Linotype"/>
          <w:b/>
          <w:sz w:val="28"/>
          <w:szCs w:val="28"/>
        </w:rPr>
        <w:t xml:space="preserve">ch will be done in these </w:t>
      </w:r>
      <w:r w:rsidR="00911E46">
        <w:rPr>
          <w:rFonts w:ascii="Palatino Linotype" w:hAnsi="Palatino Linotype"/>
          <w:b/>
          <w:sz w:val="28"/>
          <w:szCs w:val="28"/>
        </w:rPr>
        <w:t>new research installations</w:t>
      </w:r>
      <w:r w:rsidR="003D7991">
        <w:rPr>
          <w:rFonts w:ascii="Palatino Linotype" w:hAnsi="Palatino Linotype"/>
          <w:b/>
          <w:sz w:val="28"/>
          <w:szCs w:val="28"/>
        </w:rPr>
        <w:t xml:space="preserve">! At this very moment the  US is </w:t>
      </w:r>
      <w:r w:rsidRPr="00285A2A">
        <w:rPr>
          <w:rFonts w:ascii="Palatino Linotype" w:hAnsi="Palatino Linotype"/>
          <w:b/>
          <w:sz w:val="28"/>
          <w:szCs w:val="28"/>
        </w:rPr>
        <w:t xml:space="preserve">demanding inspection teams </w:t>
      </w:r>
      <w:r w:rsidR="003D7991">
        <w:rPr>
          <w:rFonts w:ascii="Palatino Linotype" w:hAnsi="Palatino Linotype"/>
          <w:b/>
          <w:sz w:val="28"/>
          <w:szCs w:val="28"/>
        </w:rPr>
        <w:t xml:space="preserve">for nuclear facilities </w:t>
      </w:r>
      <w:r w:rsidRPr="00285A2A">
        <w:rPr>
          <w:rFonts w:ascii="Palatino Linotype" w:hAnsi="Palatino Linotype"/>
          <w:b/>
          <w:sz w:val="28"/>
          <w:szCs w:val="28"/>
        </w:rPr>
        <w:t>in countries all over the world</w:t>
      </w:r>
      <w:r w:rsidR="003D7991">
        <w:rPr>
          <w:rFonts w:ascii="Palatino Linotype" w:hAnsi="Palatino Linotype"/>
          <w:b/>
          <w:sz w:val="28"/>
          <w:szCs w:val="28"/>
        </w:rPr>
        <w:t xml:space="preserve">. </w:t>
      </w:r>
      <w:r w:rsidRPr="00285A2A">
        <w:rPr>
          <w:rFonts w:ascii="Palatino Linotype" w:hAnsi="Palatino Linotype"/>
          <w:b/>
          <w:sz w:val="28"/>
          <w:szCs w:val="28"/>
        </w:rPr>
        <w:t>Why isn’t it equally willing to allow inspection teams to periodically visit the Galveston sit</w:t>
      </w:r>
      <w:r w:rsidR="003D7991">
        <w:rPr>
          <w:rFonts w:ascii="Palatino Linotype" w:hAnsi="Palatino Linotype"/>
          <w:b/>
          <w:sz w:val="28"/>
          <w:szCs w:val="28"/>
        </w:rPr>
        <w:t xml:space="preserve">e and the projected BU NEIDL site? </w:t>
      </w:r>
      <w:r w:rsidR="00203A00">
        <w:rPr>
          <w:rFonts w:ascii="Palatino Linotype" w:hAnsi="Palatino Linotype"/>
          <w:b/>
          <w:sz w:val="28"/>
          <w:szCs w:val="28"/>
        </w:rPr>
        <w:t>W</w:t>
      </w:r>
      <w:r w:rsidRPr="00285A2A">
        <w:rPr>
          <w:rFonts w:ascii="Palatino Linotype" w:hAnsi="Palatino Linotype"/>
          <w:b/>
          <w:sz w:val="28"/>
          <w:szCs w:val="28"/>
        </w:rPr>
        <w:t xml:space="preserve">hy doesn’t </w:t>
      </w:r>
      <w:r w:rsidR="00203A00">
        <w:rPr>
          <w:rFonts w:ascii="Palatino Linotype" w:hAnsi="Palatino Linotype"/>
          <w:b/>
          <w:sz w:val="28"/>
          <w:szCs w:val="28"/>
        </w:rPr>
        <w:t xml:space="preserve">the RA </w:t>
      </w:r>
      <w:r w:rsidR="003D7991">
        <w:rPr>
          <w:rFonts w:ascii="Palatino Linotype" w:hAnsi="Palatino Linotype"/>
          <w:b/>
          <w:sz w:val="28"/>
          <w:szCs w:val="28"/>
        </w:rPr>
        <w:t>address this issue?</w:t>
      </w:r>
      <w:r w:rsidR="006137E1" w:rsidRPr="00285A2A">
        <w:rPr>
          <w:rFonts w:ascii="Palatino Linotype" w:hAnsi="Palatino Linotype"/>
          <w:b/>
          <w:sz w:val="28"/>
          <w:szCs w:val="28"/>
        </w:rPr>
        <w:t xml:space="preserve"> </w:t>
      </w:r>
    </w:p>
    <w:p w:rsidR="00B17333" w:rsidRPr="00285A2A" w:rsidRDefault="006137E1"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1-9 </w:t>
      </w:r>
      <w:r w:rsidR="003F0318">
        <w:rPr>
          <w:rFonts w:ascii="Palatino Linotype" w:hAnsi="Palatino Linotype"/>
          <w:b/>
          <w:sz w:val="28"/>
          <w:szCs w:val="28"/>
        </w:rPr>
        <w:t xml:space="preserve">    </w:t>
      </w:r>
      <w:r w:rsidRPr="00285A2A">
        <w:rPr>
          <w:rFonts w:ascii="Palatino Linotype" w:hAnsi="Palatino Linotype"/>
          <w:b/>
          <w:sz w:val="28"/>
          <w:szCs w:val="28"/>
        </w:rPr>
        <w:t>On this page this misleading impression is given that everything that needs to be known about safe workplace practices is already</w:t>
      </w:r>
      <w:r w:rsidR="00C82635">
        <w:rPr>
          <w:rFonts w:ascii="Palatino Linotype" w:hAnsi="Palatino Linotype"/>
          <w:b/>
          <w:sz w:val="28"/>
          <w:szCs w:val="28"/>
        </w:rPr>
        <w:t xml:space="preserve"> known, and that therefore biosafety reduces to a matter </w:t>
      </w:r>
      <w:r w:rsidRPr="00285A2A">
        <w:rPr>
          <w:rFonts w:ascii="Palatino Linotype" w:hAnsi="Palatino Linotype"/>
          <w:b/>
          <w:sz w:val="28"/>
          <w:szCs w:val="28"/>
        </w:rPr>
        <w:t xml:space="preserve"> of implementing them properly. </w:t>
      </w:r>
      <w:r w:rsidR="003A16B5">
        <w:rPr>
          <w:rFonts w:ascii="Palatino Linotype" w:hAnsi="Palatino Linotype"/>
          <w:b/>
          <w:sz w:val="28"/>
          <w:szCs w:val="28"/>
        </w:rPr>
        <w:t xml:space="preserve">Yet basic </w:t>
      </w:r>
      <w:r w:rsidRPr="00285A2A">
        <w:rPr>
          <w:rFonts w:ascii="Palatino Linotype" w:hAnsi="Palatino Linotype"/>
          <w:b/>
          <w:sz w:val="28"/>
          <w:szCs w:val="28"/>
        </w:rPr>
        <w:t>research, which perennially sets new goals and new guidelines, wi</w:t>
      </w:r>
      <w:r w:rsidR="003A16B5">
        <w:rPr>
          <w:rFonts w:ascii="Palatino Linotype" w:hAnsi="Palatino Linotype"/>
          <w:b/>
          <w:sz w:val="28"/>
          <w:szCs w:val="28"/>
        </w:rPr>
        <w:t xml:space="preserve">ll forever be throwing up </w:t>
      </w:r>
      <w:r w:rsidRPr="00285A2A">
        <w:rPr>
          <w:rFonts w:ascii="Palatino Linotype" w:hAnsi="Palatino Linotype"/>
          <w:b/>
          <w:sz w:val="28"/>
          <w:szCs w:val="28"/>
        </w:rPr>
        <w:t xml:space="preserve">new security and safety challenges. What one would therefore like to see is </w:t>
      </w:r>
      <w:r w:rsidR="0055483B" w:rsidRPr="00285A2A">
        <w:rPr>
          <w:rFonts w:ascii="Palatino Linotype" w:hAnsi="Palatino Linotype"/>
          <w:b/>
          <w:sz w:val="28"/>
          <w:szCs w:val="28"/>
        </w:rPr>
        <w:t xml:space="preserve"> a discussion of </w:t>
      </w:r>
      <w:r w:rsidR="0055483B" w:rsidRPr="00DF13B9">
        <w:rPr>
          <w:rFonts w:ascii="Palatino Linotype" w:hAnsi="Palatino Linotype"/>
          <w:b/>
          <w:i/>
          <w:sz w:val="28"/>
          <w:szCs w:val="28"/>
        </w:rPr>
        <w:t>how much leeway</w:t>
      </w:r>
      <w:r w:rsidR="00DF13B9">
        <w:rPr>
          <w:rFonts w:ascii="Palatino Linotype" w:hAnsi="Palatino Linotype"/>
          <w:b/>
          <w:sz w:val="28"/>
          <w:szCs w:val="28"/>
        </w:rPr>
        <w:t xml:space="preserve"> </w:t>
      </w:r>
      <w:r w:rsidR="0055483B" w:rsidRPr="00285A2A">
        <w:rPr>
          <w:rFonts w:ascii="Palatino Linotype" w:hAnsi="Palatino Linotype"/>
          <w:b/>
          <w:sz w:val="28"/>
          <w:szCs w:val="28"/>
        </w:rPr>
        <w:t xml:space="preserve"> , either in terms of usable space or equipment, is being set aside for the inevitable development of directions in research that raise the spect</w:t>
      </w:r>
      <w:r w:rsidR="00DF13B9">
        <w:rPr>
          <w:rFonts w:ascii="Palatino Linotype" w:hAnsi="Palatino Linotype"/>
          <w:b/>
          <w:sz w:val="28"/>
          <w:szCs w:val="28"/>
        </w:rPr>
        <w:t>re</w:t>
      </w:r>
      <w:r w:rsidR="00287F4C" w:rsidRPr="00285A2A">
        <w:rPr>
          <w:rFonts w:ascii="Palatino Linotype" w:hAnsi="Palatino Linotype"/>
          <w:b/>
          <w:sz w:val="28"/>
          <w:szCs w:val="28"/>
        </w:rPr>
        <w:t xml:space="preserve"> </w:t>
      </w:r>
      <w:r w:rsidR="00DF13B9">
        <w:rPr>
          <w:rFonts w:ascii="Palatino Linotype" w:hAnsi="Palatino Linotype"/>
          <w:b/>
          <w:sz w:val="28"/>
          <w:szCs w:val="28"/>
        </w:rPr>
        <w:t xml:space="preserve">of new dangers </w:t>
      </w:r>
      <w:r w:rsidR="0055483B" w:rsidRPr="00285A2A">
        <w:rPr>
          <w:rFonts w:ascii="Palatino Linotype" w:hAnsi="Palatino Linotype"/>
          <w:b/>
          <w:sz w:val="28"/>
          <w:szCs w:val="28"/>
        </w:rPr>
        <w:t xml:space="preserve">yet </w:t>
      </w:r>
      <w:r w:rsidR="00DF13B9">
        <w:rPr>
          <w:rFonts w:ascii="Palatino Linotype" w:hAnsi="Palatino Linotype"/>
          <w:b/>
          <w:sz w:val="28"/>
          <w:szCs w:val="28"/>
        </w:rPr>
        <w:t xml:space="preserve">to </w:t>
      </w:r>
      <w:r w:rsidR="0055483B" w:rsidRPr="00285A2A">
        <w:rPr>
          <w:rFonts w:ascii="Palatino Linotype" w:hAnsi="Palatino Linotype"/>
          <w:b/>
          <w:sz w:val="28"/>
          <w:szCs w:val="28"/>
        </w:rPr>
        <w:t>been considered.</w:t>
      </w:r>
    </w:p>
    <w:p w:rsidR="00197918" w:rsidRPr="00285A2A" w:rsidRDefault="00B17333"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1-10</w:t>
      </w:r>
      <w:r w:rsidR="00287F4C" w:rsidRPr="00285A2A">
        <w:rPr>
          <w:rFonts w:ascii="Palatino Linotype" w:hAnsi="Palatino Linotype"/>
          <w:b/>
          <w:sz w:val="28"/>
          <w:szCs w:val="28"/>
        </w:rPr>
        <w:t xml:space="preserve"> </w:t>
      </w:r>
      <w:r w:rsidR="003F0318">
        <w:rPr>
          <w:rFonts w:ascii="Palatino Linotype" w:hAnsi="Palatino Linotype"/>
          <w:b/>
          <w:sz w:val="28"/>
          <w:szCs w:val="28"/>
        </w:rPr>
        <w:t xml:space="preserve">     </w:t>
      </w:r>
      <w:r w:rsidR="00287F4C" w:rsidRPr="00285A2A">
        <w:rPr>
          <w:rFonts w:ascii="Palatino Linotype" w:hAnsi="Palatino Linotype"/>
          <w:b/>
          <w:sz w:val="28"/>
          <w:szCs w:val="28"/>
        </w:rPr>
        <w:t>In the list  of “</w:t>
      </w:r>
      <w:r w:rsidR="00FC7A08" w:rsidRPr="003A16B5">
        <w:rPr>
          <w:rFonts w:ascii="Palatino Linotype" w:hAnsi="Palatino Linotype"/>
          <w:b/>
          <w:i/>
          <w:sz w:val="28"/>
          <w:szCs w:val="28"/>
        </w:rPr>
        <w:t>p</w:t>
      </w:r>
      <w:r w:rsidR="00287F4C" w:rsidRPr="003A16B5">
        <w:rPr>
          <w:rFonts w:ascii="Palatino Linotype" w:hAnsi="Palatino Linotype"/>
          <w:b/>
          <w:i/>
          <w:sz w:val="28"/>
          <w:szCs w:val="28"/>
        </w:rPr>
        <w:t>rincipal hazardous  characteristics of a biological pathogen ,used to determine the appropriate BSL</w:t>
      </w:r>
      <w:r w:rsidR="003A16B5">
        <w:rPr>
          <w:rFonts w:ascii="Palatino Linotype" w:hAnsi="Palatino Linotype"/>
          <w:b/>
          <w:sz w:val="28"/>
          <w:szCs w:val="28"/>
        </w:rPr>
        <w:t xml:space="preserve"> </w:t>
      </w:r>
      <w:r w:rsidR="00287F4C" w:rsidRPr="00285A2A">
        <w:rPr>
          <w:rFonts w:ascii="Palatino Linotype" w:hAnsi="Palatino Linotype"/>
          <w:b/>
          <w:sz w:val="28"/>
          <w:szCs w:val="28"/>
        </w:rPr>
        <w:t xml:space="preserve">”, there is no mention of </w:t>
      </w:r>
      <w:r w:rsidR="00287F4C" w:rsidRPr="00387336">
        <w:rPr>
          <w:rFonts w:ascii="Palatino Linotype" w:hAnsi="Palatino Linotype"/>
          <w:b/>
          <w:i/>
          <w:sz w:val="28"/>
          <w:szCs w:val="28"/>
        </w:rPr>
        <w:t>iatrogenic complications</w:t>
      </w:r>
      <w:r w:rsidR="00387336">
        <w:rPr>
          <w:rFonts w:ascii="Palatino Linotype" w:hAnsi="Palatino Linotype"/>
          <w:b/>
          <w:sz w:val="28"/>
          <w:szCs w:val="28"/>
        </w:rPr>
        <w:t xml:space="preserve"> </w:t>
      </w:r>
      <w:r w:rsidR="00287F4C" w:rsidRPr="00285A2A">
        <w:rPr>
          <w:rFonts w:ascii="Palatino Linotype" w:hAnsi="Palatino Linotype"/>
          <w:b/>
          <w:sz w:val="28"/>
          <w:szCs w:val="28"/>
        </w:rPr>
        <w:t>, vaccines for exa</w:t>
      </w:r>
      <w:r w:rsidR="00FC7A08" w:rsidRPr="00285A2A">
        <w:rPr>
          <w:rFonts w:ascii="Palatino Linotype" w:hAnsi="Palatino Linotype"/>
          <w:b/>
          <w:sz w:val="28"/>
          <w:szCs w:val="28"/>
        </w:rPr>
        <w:t>mple, with serious side effects;</w:t>
      </w:r>
      <w:r w:rsidR="00287F4C" w:rsidRPr="00285A2A">
        <w:rPr>
          <w:rFonts w:ascii="Palatino Linotype" w:hAnsi="Palatino Linotype"/>
          <w:b/>
          <w:sz w:val="28"/>
          <w:szCs w:val="28"/>
        </w:rPr>
        <w:t xml:space="preserve"> more generally, dangers presented to the staff, researchers and public by the research itself.</w:t>
      </w:r>
    </w:p>
    <w:p w:rsidR="006C1AEB" w:rsidRDefault="00197918"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1-13. </w:t>
      </w:r>
      <w:r w:rsidR="003F0318">
        <w:rPr>
          <w:rFonts w:ascii="Palatino Linotype" w:hAnsi="Palatino Linotype"/>
          <w:b/>
          <w:sz w:val="28"/>
          <w:szCs w:val="28"/>
        </w:rPr>
        <w:t xml:space="preserve">     </w:t>
      </w:r>
      <w:r w:rsidR="006F06FF">
        <w:rPr>
          <w:rFonts w:ascii="Palatino Linotype" w:hAnsi="Palatino Linotype"/>
          <w:b/>
          <w:sz w:val="28"/>
          <w:szCs w:val="28"/>
        </w:rPr>
        <w:t xml:space="preserve">This page is concerned with </w:t>
      </w:r>
      <w:r w:rsidRPr="00285A2A">
        <w:rPr>
          <w:rFonts w:ascii="Palatino Linotype" w:hAnsi="Palatino Linotype"/>
          <w:b/>
          <w:sz w:val="28"/>
          <w:szCs w:val="28"/>
        </w:rPr>
        <w:t>bio-containment</w:t>
      </w:r>
      <w:r w:rsidR="00387336">
        <w:rPr>
          <w:rFonts w:ascii="Palatino Linotype" w:hAnsi="Palatino Linotype"/>
          <w:b/>
          <w:sz w:val="28"/>
          <w:szCs w:val="28"/>
        </w:rPr>
        <w:t>.  T</w:t>
      </w:r>
      <w:r w:rsidRPr="00285A2A">
        <w:rPr>
          <w:rFonts w:ascii="Palatino Linotype" w:hAnsi="Palatino Linotype"/>
          <w:b/>
          <w:sz w:val="28"/>
          <w:szCs w:val="28"/>
        </w:rPr>
        <w:t>he sections of this report that deal with the issues of toxic waste storage and disposal</w:t>
      </w:r>
      <w:r w:rsidR="006F06FF">
        <w:rPr>
          <w:rFonts w:ascii="Palatino Linotype" w:hAnsi="Palatino Linotype"/>
          <w:b/>
          <w:sz w:val="28"/>
          <w:szCs w:val="28"/>
        </w:rPr>
        <w:t xml:space="preserve"> are </w:t>
      </w:r>
      <w:r w:rsidR="00387336">
        <w:rPr>
          <w:rFonts w:ascii="Palatino Linotype" w:hAnsi="Palatino Linotype"/>
          <w:b/>
          <w:sz w:val="28"/>
          <w:szCs w:val="28"/>
        </w:rPr>
        <w:t>much smaller</w:t>
      </w:r>
      <w:r w:rsidRPr="00285A2A">
        <w:rPr>
          <w:rFonts w:ascii="Palatino Linotype" w:hAnsi="Palatino Linotype"/>
          <w:b/>
          <w:sz w:val="28"/>
          <w:szCs w:val="28"/>
        </w:rPr>
        <w:t>. The irresponsible activities of</w:t>
      </w:r>
      <w:r w:rsidR="00387336">
        <w:rPr>
          <w:rFonts w:ascii="Palatino Linotype" w:hAnsi="Palatino Linotype"/>
          <w:b/>
          <w:sz w:val="28"/>
          <w:szCs w:val="28"/>
        </w:rPr>
        <w:t xml:space="preserve"> some hospitals that</w:t>
      </w:r>
      <w:r w:rsidR="006F06FF">
        <w:rPr>
          <w:rFonts w:ascii="Palatino Linotype" w:hAnsi="Palatino Linotype"/>
          <w:b/>
          <w:sz w:val="28"/>
          <w:szCs w:val="28"/>
        </w:rPr>
        <w:t xml:space="preserve"> have</w:t>
      </w:r>
      <w:r w:rsidR="00387336">
        <w:rPr>
          <w:rFonts w:ascii="Palatino Linotype" w:hAnsi="Palatino Linotype"/>
          <w:b/>
          <w:sz w:val="28"/>
          <w:szCs w:val="28"/>
        </w:rPr>
        <w:t xml:space="preserve"> dump</w:t>
      </w:r>
      <w:r w:rsidR="006F06FF">
        <w:rPr>
          <w:rFonts w:ascii="Palatino Linotype" w:hAnsi="Palatino Linotype"/>
          <w:b/>
          <w:sz w:val="28"/>
          <w:szCs w:val="28"/>
        </w:rPr>
        <w:t>ed</w:t>
      </w:r>
      <w:r w:rsidRPr="00285A2A">
        <w:rPr>
          <w:rFonts w:ascii="Palatino Linotype" w:hAnsi="Palatino Linotype"/>
          <w:b/>
          <w:sz w:val="28"/>
          <w:szCs w:val="28"/>
        </w:rPr>
        <w:t xml:space="preserve"> their toxic wastes in lan</w:t>
      </w:r>
      <w:r w:rsidR="006F06FF">
        <w:rPr>
          <w:rFonts w:ascii="Palatino Linotype" w:hAnsi="Palatino Linotype"/>
          <w:b/>
          <w:sz w:val="28"/>
          <w:szCs w:val="28"/>
        </w:rPr>
        <w:t>dfills and rivers are well documented</w:t>
      </w:r>
      <w:r w:rsidRPr="00285A2A">
        <w:rPr>
          <w:rFonts w:ascii="Palatino Linotype" w:hAnsi="Palatino Linotype"/>
          <w:b/>
          <w:sz w:val="28"/>
          <w:szCs w:val="28"/>
        </w:rPr>
        <w:t xml:space="preserve">. How will the waste be stored? How will it be decontaminated? How will it be disposed of? </w:t>
      </w:r>
      <w:r w:rsidR="006C1AEB">
        <w:rPr>
          <w:rFonts w:ascii="Palatino Linotype" w:hAnsi="Palatino Linotype"/>
          <w:b/>
          <w:sz w:val="28"/>
          <w:szCs w:val="28"/>
        </w:rPr>
        <w:t xml:space="preserve">These issues are discussed, but they are not given the in-depth analysis required. Such analyses in this report seem to be restricted to the possibilities of pathogen exposure.  </w:t>
      </w:r>
    </w:p>
    <w:p w:rsidR="00197918" w:rsidRPr="00285A2A" w:rsidRDefault="00197918"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1-14. </w:t>
      </w:r>
      <w:r w:rsidR="003F0318">
        <w:rPr>
          <w:rFonts w:ascii="Palatino Linotype" w:hAnsi="Palatino Linotype"/>
          <w:b/>
          <w:sz w:val="28"/>
          <w:szCs w:val="28"/>
        </w:rPr>
        <w:t xml:space="preserve">  </w:t>
      </w:r>
      <w:r w:rsidR="004202FC">
        <w:rPr>
          <w:rFonts w:ascii="Palatino Linotype" w:hAnsi="Palatino Linotype"/>
          <w:b/>
          <w:sz w:val="28"/>
          <w:szCs w:val="28"/>
        </w:rPr>
        <w:t xml:space="preserve">I see no discussion </w:t>
      </w:r>
      <w:r w:rsidR="003F0CBE">
        <w:rPr>
          <w:rFonts w:ascii="Palatino Linotype" w:hAnsi="Palatino Linotype"/>
          <w:b/>
          <w:sz w:val="28"/>
          <w:szCs w:val="28"/>
        </w:rPr>
        <w:t xml:space="preserve">in the RA of </w:t>
      </w:r>
      <w:r w:rsidR="004202FC">
        <w:rPr>
          <w:rFonts w:ascii="Palatino Linotype" w:hAnsi="Palatino Linotype"/>
          <w:b/>
          <w:sz w:val="28"/>
          <w:szCs w:val="28"/>
        </w:rPr>
        <w:t>nuc</w:t>
      </w:r>
      <w:r w:rsidR="003F0CBE">
        <w:rPr>
          <w:rFonts w:ascii="Palatino Linotype" w:hAnsi="Palatino Linotype"/>
          <w:b/>
          <w:sz w:val="28"/>
          <w:szCs w:val="28"/>
        </w:rPr>
        <w:t>lear hazards. Wouldn’t there be</w:t>
      </w:r>
      <w:r w:rsidR="003F0318">
        <w:rPr>
          <w:rFonts w:ascii="Palatino Linotype" w:hAnsi="Palatino Linotype"/>
          <w:b/>
          <w:sz w:val="28"/>
          <w:szCs w:val="28"/>
        </w:rPr>
        <w:t xml:space="preserve"> </w:t>
      </w:r>
      <w:r w:rsidR="004202FC">
        <w:rPr>
          <w:rFonts w:ascii="Palatino Linotype" w:hAnsi="Palatino Linotype"/>
          <w:b/>
          <w:sz w:val="28"/>
          <w:szCs w:val="28"/>
        </w:rPr>
        <w:t>additional potential  danger</w:t>
      </w:r>
      <w:r w:rsidR="003F0CBE">
        <w:rPr>
          <w:rFonts w:ascii="Palatino Linotype" w:hAnsi="Palatino Linotype"/>
          <w:b/>
          <w:sz w:val="28"/>
          <w:szCs w:val="28"/>
        </w:rPr>
        <w:t>s</w:t>
      </w:r>
      <w:r w:rsidR="004202FC">
        <w:rPr>
          <w:rFonts w:ascii="Palatino Linotype" w:hAnsi="Palatino Linotype"/>
          <w:b/>
          <w:sz w:val="28"/>
          <w:szCs w:val="28"/>
        </w:rPr>
        <w:t xml:space="preserve"> </w:t>
      </w:r>
      <w:r w:rsidRPr="00285A2A">
        <w:rPr>
          <w:rFonts w:ascii="Palatino Linotype" w:hAnsi="Palatino Linotype"/>
          <w:b/>
          <w:sz w:val="28"/>
          <w:szCs w:val="28"/>
        </w:rPr>
        <w:t>from radioactive releases</w:t>
      </w:r>
      <w:r w:rsidR="003F0CBE">
        <w:rPr>
          <w:rFonts w:ascii="Palatino Linotype" w:hAnsi="Palatino Linotype"/>
          <w:b/>
          <w:sz w:val="28"/>
          <w:szCs w:val="28"/>
        </w:rPr>
        <w:t xml:space="preserve">, of isotopes for example </w:t>
      </w:r>
      <w:r w:rsidRPr="00285A2A">
        <w:rPr>
          <w:rFonts w:ascii="Palatino Linotype" w:hAnsi="Palatino Linotype"/>
          <w:b/>
          <w:sz w:val="28"/>
          <w:szCs w:val="28"/>
        </w:rPr>
        <w:t xml:space="preserve">? </w:t>
      </w:r>
      <w:r w:rsidR="004202FC">
        <w:rPr>
          <w:rFonts w:ascii="Palatino Linotype" w:hAnsi="Palatino Linotype"/>
          <w:b/>
          <w:sz w:val="28"/>
          <w:szCs w:val="28"/>
        </w:rPr>
        <w:t>Or of t</w:t>
      </w:r>
      <w:r w:rsidR="003F0CBE">
        <w:rPr>
          <w:rFonts w:ascii="Palatino Linotype" w:hAnsi="Palatino Linotype"/>
          <w:b/>
          <w:sz w:val="28"/>
          <w:szCs w:val="28"/>
        </w:rPr>
        <w:t xml:space="preserve">oxic chemicals which happen not to be </w:t>
      </w:r>
      <w:r w:rsidRPr="00285A2A">
        <w:rPr>
          <w:rFonts w:ascii="Palatino Linotype" w:hAnsi="Palatino Linotype"/>
          <w:b/>
          <w:sz w:val="28"/>
          <w:szCs w:val="28"/>
        </w:rPr>
        <w:t>“biological” pathogens?</w:t>
      </w:r>
    </w:p>
    <w:p w:rsidR="000C4795" w:rsidRDefault="00197918" w:rsidP="00DB3D6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1-19 </w:t>
      </w:r>
      <w:r w:rsidR="003F0318">
        <w:rPr>
          <w:rFonts w:ascii="Palatino Linotype" w:hAnsi="Palatino Linotype"/>
          <w:b/>
          <w:sz w:val="28"/>
          <w:szCs w:val="28"/>
        </w:rPr>
        <w:t xml:space="preserve">     </w:t>
      </w:r>
      <w:r w:rsidR="0002436A">
        <w:rPr>
          <w:rFonts w:ascii="Palatino Linotype" w:hAnsi="Palatino Linotype"/>
          <w:b/>
          <w:sz w:val="28"/>
          <w:szCs w:val="28"/>
        </w:rPr>
        <w:t xml:space="preserve">On this page one sees displayed a </w:t>
      </w:r>
      <w:r w:rsidRPr="00285A2A">
        <w:rPr>
          <w:rFonts w:ascii="Palatino Linotype" w:hAnsi="Palatino Linotype"/>
          <w:b/>
          <w:sz w:val="28"/>
          <w:szCs w:val="28"/>
        </w:rPr>
        <w:t>diagram of the  “hazard i</w:t>
      </w:r>
      <w:r w:rsidR="0002436A">
        <w:rPr>
          <w:rFonts w:ascii="Palatino Linotype" w:hAnsi="Palatino Linotype"/>
          <w:b/>
          <w:sz w:val="28"/>
          <w:szCs w:val="28"/>
        </w:rPr>
        <w:t xml:space="preserve">dentification process overview”. </w:t>
      </w:r>
      <w:r w:rsidRPr="00285A2A">
        <w:rPr>
          <w:rFonts w:ascii="Palatino Linotype" w:hAnsi="Palatino Linotype"/>
          <w:b/>
          <w:sz w:val="28"/>
          <w:szCs w:val="28"/>
        </w:rPr>
        <w:t xml:space="preserve">The </w:t>
      </w:r>
      <w:r w:rsidR="0002436A">
        <w:rPr>
          <w:rFonts w:ascii="Palatino Linotype" w:hAnsi="Palatino Linotype"/>
          <w:b/>
          <w:sz w:val="28"/>
          <w:szCs w:val="28"/>
        </w:rPr>
        <w:t xml:space="preserve">progression of stages from </w:t>
      </w:r>
      <w:r w:rsidR="0002436A" w:rsidRPr="0002436A">
        <w:rPr>
          <w:rFonts w:ascii="Palatino Linotype" w:hAnsi="Palatino Linotype"/>
          <w:b/>
          <w:i/>
          <w:sz w:val="28"/>
          <w:szCs w:val="28"/>
        </w:rPr>
        <w:t xml:space="preserve">the  </w:t>
      </w:r>
      <w:r w:rsidRPr="0002436A">
        <w:rPr>
          <w:rFonts w:ascii="Palatino Linotype" w:hAnsi="Palatino Linotype"/>
          <w:b/>
          <w:i/>
          <w:sz w:val="28"/>
          <w:szCs w:val="28"/>
        </w:rPr>
        <w:t>identifi</w:t>
      </w:r>
      <w:r w:rsidR="0002436A" w:rsidRPr="0002436A">
        <w:rPr>
          <w:rFonts w:ascii="Palatino Linotype" w:hAnsi="Palatino Linotype"/>
          <w:b/>
          <w:i/>
          <w:sz w:val="28"/>
          <w:szCs w:val="28"/>
        </w:rPr>
        <w:t>cation of candidate events</w:t>
      </w:r>
      <w:r w:rsidR="0002436A">
        <w:rPr>
          <w:rFonts w:ascii="Palatino Linotype" w:hAnsi="Palatino Linotype"/>
          <w:b/>
          <w:sz w:val="28"/>
          <w:szCs w:val="28"/>
        </w:rPr>
        <w:t xml:space="preserve"> </w:t>
      </w:r>
      <w:r w:rsidRPr="00285A2A">
        <w:rPr>
          <w:rFonts w:ascii="Palatino Linotype" w:hAnsi="Palatino Linotype"/>
          <w:b/>
          <w:sz w:val="28"/>
          <w:szCs w:val="28"/>
        </w:rPr>
        <w:t xml:space="preserve"> through to the characterization of the</w:t>
      </w:r>
      <w:r w:rsidR="004202FC">
        <w:rPr>
          <w:rFonts w:ascii="Palatino Linotype" w:hAnsi="Palatino Linotype"/>
          <w:b/>
          <w:sz w:val="28"/>
          <w:szCs w:val="28"/>
        </w:rPr>
        <w:t xml:space="preserve"> risk</w:t>
      </w:r>
      <w:r w:rsidR="0002436A">
        <w:rPr>
          <w:rFonts w:ascii="Palatino Linotype" w:hAnsi="Palatino Linotype"/>
          <w:b/>
          <w:sz w:val="28"/>
          <w:szCs w:val="28"/>
        </w:rPr>
        <w:t xml:space="preserve">s,  is portrayed </w:t>
      </w:r>
      <w:r w:rsidR="004202FC">
        <w:rPr>
          <w:rFonts w:ascii="Palatino Linotype" w:hAnsi="Palatino Linotype"/>
          <w:b/>
          <w:sz w:val="28"/>
          <w:szCs w:val="28"/>
        </w:rPr>
        <w:t xml:space="preserve"> as </w:t>
      </w:r>
      <w:r w:rsidR="0002436A">
        <w:rPr>
          <w:rFonts w:ascii="Palatino Linotype" w:hAnsi="Palatino Linotype"/>
          <w:b/>
          <w:sz w:val="28"/>
          <w:szCs w:val="28"/>
        </w:rPr>
        <w:t xml:space="preserve">being </w:t>
      </w:r>
      <w:r w:rsidR="004202FC">
        <w:rPr>
          <w:rFonts w:ascii="Palatino Linotype" w:hAnsi="Palatino Linotype"/>
          <w:b/>
          <w:sz w:val="28"/>
          <w:szCs w:val="28"/>
        </w:rPr>
        <w:t xml:space="preserve">undeviatingly </w:t>
      </w:r>
      <w:r w:rsidRPr="00285A2A">
        <w:rPr>
          <w:rFonts w:ascii="Palatino Linotype" w:hAnsi="Palatino Linotype"/>
          <w:b/>
          <w:sz w:val="28"/>
          <w:szCs w:val="28"/>
        </w:rPr>
        <w:t xml:space="preserve"> linear, a 7-step proces</w:t>
      </w:r>
      <w:r w:rsidR="0002436A">
        <w:rPr>
          <w:rFonts w:ascii="Palatino Linotype" w:hAnsi="Palatino Linotype"/>
          <w:b/>
          <w:sz w:val="28"/>
          <w:szCs w:val="28"/>
        </w:rPr>
        <w:t xml:space="preserve">s that leads, through a single </w:t>
      </w:r>
      <w:r w:rsidRPr="00285A2A">
        <w:rPr>
          <w:rFonts w:ascii="Palatino Linotype" w:hAnsi="Palatino Linotype"/>
          <w:b/>
          <w:sz w:val="28"/>
          <w:szCs w:val="28"/>
        </w:rPr>
        <w:t xml:space="preserve"> chain of c</w:t>
      </w:r>
      <w:r w:rsidR="00992F4F" w:rsidRPr="00285A2A">
        <w:rPr>
          <w:rFonts w:ascii="Palatino Linotype" w:hAnsi="Palatino Linotype"/>
          <w:b/>
          <w:sz w:val="28"/>
          <w:szCs w:val="28"/>
        </w:rPr>
        <w:t>ausation, to the desired result:</w:t>
      </w:r>
    </w:p>
    <w:p w:rsidR="00992F4F" w:rsidRPr="00285A2A" w:rsidRDefault="00992F4F"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1.Identify candidate events  </w:t>
      </w:r>
      <w:r w:rsidRPr="00285A2A">
        <w:rPr>
          <w:rFonts w:ascii="Palatino Linotype" w:hAnsi="Palatino Linotype"/>
          <w:b/>
          <w:sz w:val="28"/>
          <w:szCs w:val="28"/>
        </w:rPr>
        <w:sym w:font="Wingdings" w:char="F0E0"/>
      </w:r>
    </w:p>
    <w:p w:rsidR="00992F4F" w:rsidRPr="00285A2A" w:rsidRDefault="000C4795" w:rsidP="00DB7F86">
      <w:pPr>
        <w:spacing w:line="480" w:lineRule="auto"/>
        <w:rPr>
          <w:rFonts w:ascii="Palatino Linotype" w:hAnsi="Palatino Linotype"/>
          <w:b/>
          <w:sz w:val="28"/>
          <w:szCs w:val="28"/>
        </w:rPr>
      </w:pPr>
      <w:r>
        <w:rPr>
          <w:rFonts w:ascii="Palatino Linotype" w:hAnsi="Palatino Linotype"/>
          <w:b/>
          <w:sz w:val="28"/>
          <w:szCs w:val="28"/>
        </w:rPr>
        <w:t xml:space="preserve">                         </w:t>
      </w:r>
      <w:r w:rsidR="00992F4F" w:rsidRPr="00285A2A">
        <w:rPr>
          <w:rFonts w:ascii="Palatino Linotype" w:hAnsi="Palatino Linotype"/>
          <w:b/>
          <w:sz w:val="28"/>
          <w:szCs w:val="28"/>
        </w:rPr>
        <w:t xml:space="preserve"> 2. Select events</w:t>
      </w:r>
      <w:r w:rsidR="00992F4F" w:rsidRPr="00285A2A">
        <w:rPr>
          <w:rFonts w:ascii="Palatino Linotype" w:hAnsi="Palatino Linotype"/>
          <w:b/>
          <w:sz w:val="28"/>
          <w:szCs w:val="28"/>
        </w:rPr>
        <w:sym w:font="Wingdings" w:char="F0E0"/>
      </w:r>
    </w:p>
    <w:p w:rsidR="00992F4F" w:rsidRPr="00285A2A" w:rsidRDefault="00992F4F"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3. Analyze events</w:t>
      </w:r>
      <w:r w:rsidRPr="00285A2A">
        <w:rPr>
          <w:rFonts w:ascii="Palatino Linotype" w:hAnsi="Palatino Linotype"/>
          <w:b/>
          <w:sz w:val="28"/>
          <w:szCs w:val="28"/>
        </w:rPr>
        <w:sym w:font="Wingdings" w:char="F0E0"/>
      </w:r>
    </w:p>
    <w:p w:rsidR="00992F4F" w:rsidRPr="00285A2A" w:rsidRDefault="00992F4F"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4. Estimate initial infections</w:t>
      </w:r>
      <w:r w:rsidRPr="00285A2A">
        <w:rPr>
          <w:rFonts w:ascii="Palatino Linotype" w:hAnsi="Palatino Linotype"/>
          <w:b/>
          <w:sz w:val="28"/>
          <w:szCs w:val="28"/>
        </w:rPr>
        <w:sym w:font="Wingdings" w:char="F0E0"/>
      </w:r>
    </w:p>
    <w:p w:rsidR="00992F4F" w:rsidRPr="00285A2A" w:rsidRDefault="00992F4F"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5. Assess transmission potential</w:t>
      </w:r>
      <w:r w:rsidRPr="00285A2A">
        <w:rPr>
          <w:rFonts w:ascii="Palatino Linotype" w:hAnsi="Palatino Linotype"/>
          <w:b/>
          <w:sz w:val="28"/>
          <w:szCs w:val="28"/>
        </w:rPr>
        <w:sym w:font="Wingdings" w:char="F0E0"/>
      </w:r>
    </w:p>
    <w:p w:rsidR="00992F4F" w:rsidRPr="00285A2A" w:rsidRDefault="00992F4F"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6. Model secondary transmission</w:t>
      </w:r>
      <w:r w:rsidRPr="00285A2A">
        <w:rPr>
          <w:rFonts w:ascii="Palatino Linotype" w:hAnsi="Palatino Linotype"/>
          <w:b/>
          <w:sz w:val="28"/>
          <w:szCs w:val="28"/>
        </w:rPr>
        <w:sym w:font="Wingdings" w:char="F0E0"/>
      </w:r>
    </w:p>
    <w:p w:rsidR="00FC7A08" w:rsidRPr="00285A2A" w:rsidRDefault="00992F4F"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02436A">
        <w:rPr>
          <w:rFonts w:ascii="Palatino Linotype" w:hAnsi="Palatino Linotype"/>
          <w:b/>
          <w:sz w:val="28"/>
          <w:szCs w:val="28"/>
        </w:rPr>
        <w:t xml:space="preserve">  </w:t>
      </w:r>
      <w:r w:rsidRPr="00285A2A">
        <w:rPr>
          <w:rFonts w:ascii="Palatino Linotype" w:hAnsi="Palatino Linotype"/>
          <w:b/>
          <w:sz w:val="28"/>
          <w:szCs w:val="28"/>
        </w:rPr>
        <w:t xml:space="preserve"> 7. Characterize risk</w:t>
      </w:r>
    </w:p>
    <w:p w:rsidR="00197918" w:rsidRDefault="0019791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FC7A08" w:rsidRPr="00285A2A">
        <w:rPr>
          <w:rFonts w:ascii="Palatino Linotype" w:hAnsi="Palatino Linotype"/>
          <w:b/>
          <w:sz w:val="28"/>
          <w:szCs w:val="28"/>
        </w:rPr>
        <w:t xml:space="preserve">   </w:t>
      </w:r>
      <w:r w:rsidRPr="00285A2A">
        <w:rPr>
          <w:rFonts w:ascii="Palatino Linotype" w:hAnsi="Palatino Linotype"/>
          <w:b/>
          <w:sz w:val="28"/>
          <w:szCs w:val="28"/>
        </w:rPr>
        <w:t xml:space="preserve">One knows however, that catastrophes are </w:t>
      </w:r>
      <w:r w:rsidR="00ED03E9" w:rsidRPr="00285A2A">
        <w:rPr>
          <w:rFonts w:ascii="Palatino Linotype" w:hAnsi="Palatino Linotype"/>
          <w:b/>
          <w:sz w:val="28"/>
          <w:szCs w:val="28"/>
        </w:rPr>
        <w:t>rare</w:t>
      </w:r>
      <w:r w:rsidR="00992F4F" w:rsidRPr="00285A2A">
        <w:rPr>
          <w:rFonts w:ascii="Palatino Linotype" w:hAnsi="Palatino Linotype"/>
          <w:b/>
          <w:sz w:val="28"/>
          <w:szCs w:val="28"/>
        </w:rPr>
        <w:t>ly, indeed I would say that they are never linear. In fact they are always the result of multiple causes that mutually interact. Rene Thom and EC Zeeman, the authors of so-called “</w:t>
      </w:r>
      <w:r w:rsidR="008B4CB1" w:rsidRPr="00285A2A">
        <w:rPr>
          <w:rFonts w:ascii="Palatino Linotype" w:hAnsi="Palatino Linotype"/>
          <w:b/>
          <w:sz w:val="28"/>
          <w:szCs w:val="28"/>
        </w:rPr>
        <w:t>C</w:t>
      </w:r>
      <w:r w:rsidR="00992F4F" w:rsidRPr="00285A2A">
        <w:rPr>
          <w:rFonts w:ascii="Palatino Linotype" w:hAnsi="Palatino Linotype"/>
          <w:b/>
          <w:sz w:val="28"/>
          <w:szCs w:val="28"/>
        </w:rPr>
        <w:t xml:space="preserve">atastrophe </w:t>
      </w:r>
      <w:r w:rsidR="008B4CB1" w:rsidRPr="00285A2A">
        <w:rPr>
          <w:rFonts w:ascii="Palatino Linotype" w:hAnsi="Palatino Linotype"/>
          <w:b/>
          <w:sz w:val="28"/>
          <w:szCs w:val="28"/>
        </w:rPr>
        <w:t>T</w:t>
      </w:r>
      <w:r w:rsidR="00992F4F" w:rsidRPr="00285A2A">
        <w:rPr>
          <w:rFonts w:ascii="Palatino Linotype" w:hAnsi="Palatino Linotype"/>
          <w:b/>
          <w:sz w:val="28"/>
          <w:szCs w:val="28"/>
        </w:rPr>
        <w:t xml:space="preserve">heory” knew this very well. Thus, </w:t>
      </w:r>
      <w:r w:rsidR="003564B2">
        <w:rPr>
          <w:rFonts w:ascii="Palatino Linotype" w:hAnsi="Palatino Linotype"/>
          <w:b/>
          <w:sz w:val="28"/>
          <w:szCs w:val="28"/>
        </w:rPr>
        <w:t>for example step 6 (Model Secondary Transmissions) is bound to affect step 4 (</w:t>
      </w:r>
      <w:r w:rsidR="00992F4F" w:rsidRPr="00285A2A">
        <w:rPr>
          <w:rFonts w:ascii="Palatino Linotype" w:hAnsi="Palatino Linotype"/>
          <w:b/>
          <w:sz w:val="28"/>
          <w:szCs w:val="28"/>
        </w:rPr>
        <w:t>Estimate in</w:t>
      </w:r>
      <w:r w:rsidR="003564B2">
        <w:rPr>
          <w:rFonts w:ascii="Palatino Linotype" w:hAnsi="Palatino Linotype"/>
          <w:b/>
          <w:sz w:val="28"/>
          <w:szCs w:val="28"/>
        </w:rPr>
        <w:t xml:space="preserve">itial infections) ; step 2 (Select events), must be reviewed and reconsidered </w:t>
      </w:r>
      <w:r w:rsidR="00992F4F" w:rsidRPr="00285A2A">
        <w:rPr>
          <w:rFonts w:ascii="Palatino Linotype" w:hAnsi="Palatino Linotype"/>
          <w:b/>
          <w:sz w:val="28"/>
          <w:szCs w:val="28"/>
        </w:rPr>
        <w:t xml:space="preserve"> after the final characterization of risk. This chart gives a false picture of what really happens in a disaster, and is hardly reassuring to anyone who bothers to take a second look</w:t>
      </w:r>
      <w:r w:rsidR="008B4CB1" w:rsidRPr="00285A2A">
        <w:rPr>
          <w:rFonts w:ascii="Palatino Linotype" w:hAnsi="Palatino Linotype"/>
          <w:b/>
          <w:sz w:val="28"/>
          <w:szCs w:val="28"/>
        </w:rPr>
        <w:t>.</w:t>
      </w:r>
    </w:p>
    <w:p w:rsidR="00542D38" w:rsidRPr="008B2DDE" w:rsidRDefault="003F0318" w:rsidP="00DB3D61">
      <w:pPr>
        <w:spacing w:line="480" w:lineRule="auto"/>
        <w:jc w:val="center"/>
        <w:rPr>
          <w:rFonts w:ascii="Palatino Linotype" w:hAnsi="Palatino Linotype"/>
          <w:b/>
          <w:sz w:val="28"/>
          <w:szCs w:val="28"/>
        </w:rPr>
      </w:pPr>
      <w:r w:rsidRPr="008B2DDE">
        <w:rPr>
          <w:rFonts w:ascii="Palatino Linotype" w:hAnsi="Palatino Linotype"/>
          <w:b/>
          <w:sz w:val="28"/>
          <w:szCs w:val="28"/>
        </w:rPr>
        <w:t>********************</w:t>
      </w:r>
    </w:p>
    <w:p w:rsidR="00542D38" w:rsidRPr="00DB3D61" w:rsidRDefault="008B2DDE" w:rsidP="00DB3D61">
      <w:pPr>
        <w:spacing w:line="480" w:lineRule="auto"/>
        <w:jc w:val="center"/>
        <w:rPr>
          <w:rFonts w:ascii="Palatino Linotype" w:hAnsi="Palatino Linotype"/>
          <w:b/>
          <w:i/>
          <w:sz w:val="28"/>
          <w:szCs w:val="28"/>
        </w:rPr>
      </w:pPr>
      <w:r>
        <w:rPr>
          <w:rFonts w:ascii="Palatino Linotype" w:hAnsi="Palatino Linotype"/>
          <w:b/>
          <w:i/>
          <w:sz w:val="28"/>
          <w:szCs w:val="28"/>
        </w:rPr>
        <w:t xml:space="preserve">Commentary on </w:t>
      </w:r>
      <w:r w:rsidR="00542D38" w:rsidRPr="00DB3D61">
        <w:rPr>
          <w:rFonts w:ascii="Palatino Linotype" w:hAnsi="Palatino Linotype"/>
          <w:b/>
          <w:i/>
          <w:sz w:val="28"/>
          <w:szCs w:val="28"/>
        </w:rPr>
        <w:t>Appendix B: Site Characteristics</w:t>
      </w:r>
    </w:p>
    <w:p w:rsidR="00542D38" w:rsidRPr="00285A2A" w:rsidRDefault="00542D38" w:rsidP="00514A3B">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B.1.3 </w:t>
      </w:r>
      <w:r w:rsidR="00843D8F">
        <w:rPr>
          <w:rFonts w:ascii="Palatino Linotype" w:hAnsi="Palatino Linotype"/>
          <w:b/>
          <w:sz w:val="28"/>
          <w:szCs w:val="28"/>
        </w:rPr>
        <w:t xml:space="preserve">   </w:t>
      </w:r>
      <w:r w:rsidR="00023A93">
        <w:rPr>
          <w:rFonts w:ascii="Palatino Linotype" w:hAnsi="Palatino Linotype"/>
          <w:b/>
          <w:sz w:val="28"/>
          <w:szCs w:val="28"/>
        </w:rPr>
        <w:t xml:space="preserve">The RA claims that there is no livestock in Suffolk County, where the “alternative site” of Tyngsborough is located. </w:t>
      </w:r>
      <w:r w:rsidR="00843D8F">
        <w:rPr>
          <w:rFonts w:ascii="Palatino Linotype" w:hAnsi="Palatino Linotype"/>
          <w:b/>
          <w:sz w:val="28"/>
          <w:szCs w:val="28"/>
        </w:rPr>
        <w:t xml:space="preserve">  </w:t>
      </w:r>
      <w:r w:rsidR="00023A93">
        <w:rPr>
          <w:rFonts w:ascii="Palatino Linotype" w:hAnsi="Palatino Linotype"/>
          <w:b/>
          <w:sz w:val="28"/>
          <w:szCs w:val="28"/>
        </w:rPr>
        <w:t xml:space="preserve">Therefore it is surprising there are no estimates or figures for the numbers of </w:t>
      </w:r>
      <w:r w:rsidRPr="00023A93">
        <w:rPr>
          <w:rFonts w:ascii="Palatino Linotype" w:hAnsi="Palatino Linotype"/>
          <w:b/>
          <w:sz w:val="28"/>
          <w:szCs w:val="28"/>
        </w:rPr>
        <w:t>pets.</w:t>
      </w:r>
      <w:r w:rsidR="008B2DDE">
        <w:rPr>
          <w:rFonts w:ascii="Palatino Linotype" w:hAnsi="Palatino Linotype"/>
          <w:b/>
          <w:sz w:val="28"/>
          <w:szCs w:val="28"/>
        </w:rPr>
        <w:t xml:space="preserve"> </w:t>
      </w:r>
      <w:r w:rsidRPr="00285A2A">
        <w:rPr>
          <w:rFonts w:ascii="Palatino Linotype" w:hAnsi="Palatino Linotype"/>
          <w:b/>
          <w:sz w:val="28"/>
          <w:szCs w:val="28"/>
        </w:rPr>
        <w:t xml:space="preserve"> An animal does not have to be livestock to be a potential victim or carrier of disease.</w:t>
      </w:r>
    </w:p>
    <w:p w:rsidR="00542D38" w:rsidRPr="00285A2A" w:rsidRDefault="00023A93" w:rsidP="00514A3B">
      <w:pPr>
        <w:spacing w:line="480" w:lineRule="auto"/>
        <w:ind w:firstLine="720"/>
        <w:rPr>
          <w:rFonts w:ascii="Palatino Linotype" w:hAnsi="Palatino Linotype"/>
          <w:b/>
          <w:sz w:val="28"/>
          <w:szCs w:val="28"/>
        </w:rPr>
      </w:pPr>
      <w:r>
        <w:rPr>
          <w:rFonts w:ascii="Palatino Linotype" w:hAnsi="Palatino Linotype"/>
          <w:b/>
          <w:sz w:val="28"/>
          <w:szCs w:val="28"/>
        </w:rPr>
        <w:t>O</w:t>
      </w:r>
      <w:r w:rsidR="00542D38" w:rsidRPr="00285A2A">
        <w:rPr>
          <w:rFonts w:ascii="Palatino Linotype" w:hAnsi="Palatino Linotype"/>
          <w:b/>
          <w:sz w:val="28"/>
          <w:szCs w:val="28"/>
        </w:rPr>
        <w:t>ne would expect a more detailed treatment of waste water disposal</w:t>
      </w:r>
      <w:r w:rsidRPr="00023A93">
        <w:rPr>
          <w:rFonts w:ascii="Palatino Linotype" w:hAnsi="Palatino Linotype"/>
          <w:b/>
          <w:sz w:val="28"/>
          <w:szCs w:val="28"/>
        </w:rPr>
        <w:t xml:space="preserve"> </w:t>
      </w:r>
      <w:r>
        <w:rPr>
          <w:rFonts w:ascii="Palatino Linotype" w:hAnsi="Palatino Linotype"/>
          <w:b/>
          <w:sz w:val="28"/>
          <w:szCs w:val="28"/>
        </w:rPr>
        <w:t xml:space="preserve">than a vague reference to a </w:t>
      </w:r>
      <w:r w:rsidRPr="00285A2A">
        <w:rPr>
          <w:rFonts w:ascii="Palatino Linotype" w:hAnsi="Palatino Linotype"/>
          <w:b/>
          <w:sz w:val="28"/>
          <w:szCs w:val="28"/>
        </w:rPr>
        <w:t>sanitary sewer line</w:t>
      </w:r>
      <w:r>
        <w:rPr>
          <w:rFonts w:ascii="Palatino Linotype" w:hAnsi="Palatino Linotype"/>
          <w:b/>
          <w:sz w:val="28"/>
          <w:szCs w:val="28"/>
        </w:rPr>
        <w:t xml:space="preserve"> in Suffolk Country</w:t>
      </w:r>
      <w:r w:rsidR="001877D6">
        <w:rPr>
          <w:rFonts w:ascii="Palatino Linotype" w:hAnsi="Palatino Linotype"/>
          <w:b/>
          <w:sz w:val="28"/>
          <w:szCs w:val="28"/>
        </w:rPr>
        <w:t xml:space="preserve">. </w:t>
      </w:r>
    </w:p>
    <w:p w:rsidR="00542D38" w:rsidRPr="00285A2A" w:rsidRDefault="00542D38" w:rsidP="00514A3B">
      <w:pPr>
        <w:spacing w:line="480" w:lineRule="auto"/>
        <w:ind w:firstLine="720"/>
        <w:rPr>
          <w:rFonts w:ascii="Palatino Linotype" w:hAnsi="Palatino Linotype"/>
          <w:b/>
          <w:sz w:val="28"/>
          <w:szCs w:val="28"/>
        </w:rPr>
      </w:pPr>
      <w:r w:rsidRPr="00285A2A">
        <w:rPr>
          <w:rFonts w:ascii="Palatino Linotype" w:hAnsi="Palatino Linotype"/>
          <w:b/>
          <w:sz w:val="28"/>
          <w:szCs w:val="28"/>
        </w:rPr>
        <w:t>B-3 : One does not doubt that there are more than enough Emergency Response ag</w:t>
      </w:r>
      <w:r w:rsidR="001877D6">
        <w:rPr>
          <w:rFonts w:ascii="Palatino Linotype" w:hAnsi="Palatino Linotype"/>
          <w:b/>
          <w:sz w:val="28"/>
          <w:szCs w:val="28"/>
        </w:rPr>
        <w:t xml:space="preserve">encies in the neighborhood. However, </w:t>
      </w:r>
      <w:r w:rsidRPr="00285A2A">
        <w:rPr>
          <w:rFonts w:ascii="Palatino Linotype" w:hAnsi="Palatino Linotype"/>
          <w:b/>
          <w:sz w:val="28"/>
          <w:szCs w:val="28"/>
        </w:rPr>
        <w:t xml:space="preserve">recall </w:t>
      </w:r>
      <w:r w:rsidR="001877D6">
        <w:rPr>
          <w:rFonts w:ascii="Palatino Linotype" w:hAnsi="Palatino Linotype"/>
          <w:b/>
          <w:sz w:val="28"/>
          <w:szCs w:val="28"/>
        </w:rPr>
        <w:t xml:space="preserve">what happened at </w:t>
      </w:r>
      <w:r w:rsidRPr="00285A2A">
        <w:rPr>
          <w:rFonts w:ascii="Palatino Linotype" w:hAnsi="Palatino Linotype"/>
          <w:b/>
          <w:sz w:val="28"/>
          <w:szCs w:val="28"/>
        </w:rPr>
        <w:t>Thre</w:t>
      </w:r>
      <w:r w:rsidR="001877D6">
        <w:rPr>
          <w:rFonts w:ascii="Palatino Linotype" w:hAnsi="Palatino Linotype"/>
          <w:b/>
          <w:sz w:val="28"/>
          <w:szCs w:val="28"/>
        </w:rPr>
        <w:t xml:space="preserve">e Mile Island. How </w:t>
      </w:r>
      <w:r w:rsidR="008B2DDE">
        <w:rPr>
          <w:rFonts w:ascii="Palatino Linotype" w:hAnsi="Palatino Linotype"/>
          <w:b/>
          <w:sz w:val="28"/>
          <w:szCs w:val="28"/>
        </w:rPr>
        <w:t xml:space="preserve"> many of the</w:t>
      </w:r>
      <w:r w:rsidRPr="00285A2A">
        <w:rPr>
          <w:rFonts w:ascii="Palatino Linotype" w:hAnsi="Palatino Linotype"/>
          <w:b/>
          <w:sz w:val="28"/>
          <w:szCs w:val="28"/>
        </w:rPr>
        <w:t xml:space="preserve"> systems </w:t>
      </w:r>
      <w:r w:rsidR="001877D6">
        <w:rPr>
          <w:rFonts w:ascii="Palatino Linotype" w:hAnsi="Palatino Linotype"/>
          <w:b/>
          <w:sz w:val="28"/>
          <w:szCs w:val="28"/>
        </w:rPr>
        <w:t xml:space="preserve">in and around </w:t>
      </w:r>
      <w:r w:rsidR="008B2DDE">
        <w:rPr>
          <w:rFonts w:ascii="Palatino Linotype" w:hAnsi="Palatino Linotype"/>
          <w:b/>
          <w:sz w:val="28"/>
          <w:szCs w:val="28"/>
        </w:rPr>
        <w:t xml:space="preserve"> Harrisburg </w:t>
      </w:r>
      <w:r w:rsidRPr="00285A2A">
        <w:rPr>
          <w:rFonts w:ascii="Palatino Linotype" w:hAnsi="Palatino Linotype"/>
          <w:b/>
          <w:sz w:val="28"/>
          <w:szCs w:val="28"/>
        </w:rPr>
        <w:t>collapsed when the real emergency hit?</w:t>
      </w:r>
    </w:p>
    <w:p w:rsidR="00514A3B" w:rsidRPr="00285A2A" w:rsidRDefault="00514A3B" w:rsidP="00E7776A">
      <w:pPr>
        <w:spacing w:line="480" w:lineRule="auto"/>
        <w:ind w:firstLine="720"/>
        <w:rPr>
          <w:rFonts w:ascii="Palatino Linotype" w:hAnsi="Palatino Linotype"/>
          <w:b/>
          <w:sz w:val="28"/>
          <w:szCs w:val="28"/>
        </w:rPr>
      </w:pPr>
      <w:r>
        <w:rPr>
          <w:rFonts w:ascii="Palatino Linotype" w:hAnsi="Palatino Linotype"/>
          <w:b/>
          <w:sz w:val="28"/>
          <w:szCs w:val="28"/>
        </w:rPr>
        <w:t xml:space="preserve">B-5: This </w:t>
      </w:r>
      <w:r w:rsidR="00987D79">
        <w:rPr>
          <w:rFonts w:ascii="Palatino Linotype" w:hAnsi="Palatino Linotype"/>
          <w:b/>
          <w:sz w:val="28"/>
          <w:szCs w:val="28"/>
        </w:rPr>
        <w:t xml:space="preserve">page </w:t>
      </w:r>
      <w:r>
        <w:rPr>
          <w:rFonts w:ascii="Palatino Linotype" w:hAnsi="Palatino Linotype"/>
          <w:b/>
          <w:sz w:val="28"/>
          <w:szCs w:val="28"/>
        </w:rPr>
        <w:t>discusses the synergy</w:t>
      </w:r>
      <w:r w:rsidR="00542D38" w:rsidRPr="00285A2A">
        <w:rPr>
          <w:rFonts w:ascii="Palatino Linotype" w:hAnsi="Palatino Linotype"/>
          <w:b/>
          <w:sz w:val="28"/>
          <w:szCs w:val="28"/>
        </w:rPr>
        <w:t xml:space="preserve"> between </w:t>
      </w:r>
      <w:r w:rsidR="00987D79">
        <w:rPr>
          <w:rFonts w:ascii="Palatino Linotype" w:hAnsi="Palatino Linotype"/>
          <w:b/>
          <w:sz w:val="28"/>
          <w:szCs w:val="28"/>
        </w:rPr>
        <w:t>the medical facilities at the Boston University Medical Center, located near the Biosquare Research Park and the NEIDL</w:t>
      </w:r>
      <w:r w:rsidR="00542D38" w:rsidRPr="00285A2A">
        <w:rPr>
          <w:rFonts w:ascii="Palatino Linotype" w:hAnsi="Palatino Linotype"/>
          <w:b/>
          <w:sz w:val="28"/>
          <w:szCs w:val="28"/>
        </w:rPr>
        <w:t xml:space="preserve">. </w:t>
      </w:r>
      <w:r w:rsidR="001219B0">
        <w:rPr>
          <w:rFonts w:ascii="Palatino Linotype" w:hAnsi="Palatino Linotype"/>
          <w:b/>
          <w:sz w:val="28"/>
          <w:szCs w:val="28"/>
        </w:rPr>
        <w:t>One asks the question: i</w:t>
      </w:r>
      <w:r w:rsidR="00F54C36">
        <w:rPr>
          <w:rFonts w:ascii="Palatino Linotype" w:hAnsi="Palatino Linotype"/>
          <w:b/>
          <w:sz w:val="28"/>
          <w:szCs w:val="28"/>
        </w:rPr>
        <w:t xml:space="preserve">s this synergy necessarily a good thing? There could be a real possibility that diseases and </w:t>
      </w:r>
      <w:r w:rsidR="00542D38" w:rsidRPr="00285A2A">
        <w:rPr>
          <w:rFonts w:ascii="Palatino Linotype" w:hAnsi="Palatino Linotype"/>
          <w:b/>
          <w:sz w:val="28"/>
          <w:szCs w:val="28"/>
        </w:rPr>
        <w:t xml:space="preserve"> iatrogenic conditions</w:t>
      </w:r>
      <w:r w:rsidR="00F54C36">
        <w:rPr>
          <w:rFonts w:ascii="Palatino Linotype" w:hAnsi="Palatino Linotype"/>
          <w:b/>
          <w:sz w:val="28"/>
          <w:szCs w:val="28"/>
        </w:rPr>
        <w:t xml:space="preserve"> would </w:t>
      </w:r>
      <w:r w:rsidR="00542D38" w:rsidRPr="00285A2A">
        <w:rPr>
          <w:rFonts w:ascii="Palatino Linotype" w:hAnsi="Palatino Linotype"/>
          <w:b/>
          <w:sz w:val="28"/>
          <w:szCs w:val="28"/>
        </w:rPr>
        <w:t xml:space="preserve"> be </w:t>
      </w:r>
      <w:r w:rsidR="00F54C36">
        <w:rPr>
          <w:rFonts w:ascii="Palatino Linotype" w:hAnsi="Palatino Linotype"/>
          <w:b/>
          <w:sz w:val="28"/>
          <w:szCs w:val="28"/>
        </w:rPr>
        <w:t xml:space="preserve">carried </w:t>
      </w:r>
      <w:r w:rsidR="00542D38" w:rsidRPr="00285A2A">
        <w:rPr>
          <w:rFonts w:ascii="Palatino Linotype" w:hAnsi="Palatino Linotype"/>
          <w:b/>
          <w:sz w:val="28"/>
          <w:szCs w:val="28"/>
        </w:rPr>
        <w:t xml:space="preserve">back and forth between the two institutions. </w:t>
      </w:r>
    </w:p>
    <w:p w:rsidR="00542D38" w:rsidRPr="00285A2A" w:rsidRDefault="00542D38" w:rsidP="00897B24">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B-6 </w:t>
      </w:r>
      <w:r w:rsidR="00897B24">
        <w:rPr>
          <w:rFonts w:ascii="Palatino Linotype" w:hAnsi="Palatino Linotype"/>
          <w:b/>
          <w:sz w:val="28"/>
          <w:szCs w:val="28"/>
        </w:rPr>
        <w:t xml:space="preserve">    </w:t>
      </w:r>
      <w:r w:rsidR="00C02847">
        <w:rPr>
          <w:rFonts w:ascii="Palatino Linotype" w:hAnsi="Palatino Linotype"/>
          <w:b/>
          <w:sz w:val="28"/>
          <w:szCs w:val="28"/>
        </w:rPr>
        <w:t xml:space="preserve">More on </w:t>
      </w:r>
      <w:r w:rsidRPr="00285A2A">
        <w:rPr>
          <w:rFonts w:ascii="Palatino Linotype" w:hAnsi="Palatino Linotype"/>
          <w:b/>
          <w:sz w:val="28"/>
          <w:szCs w:val="28"/>
        </w:rPr>
        <w:t>Tyngsborough, Massachusetts</w:t>
      </w:r>
      <w:r w:rsidR="00C02847">
        <w:rPr>
          <w:rFonts w:ascii="Palatino Linotype" w:hAnsi="Palatino Linotype"/>
          <w:b/>
          <w:sz w:val="28"/>
          <w:szCs w:val="28"/>
        </w:rPr>
        <w:t xml:space="preserve">. </w:t>
      </w:r>
      <w:r w:rsidR="00897B24">
        <w:rPr>
          <w:rFonts w:ascii="Palatino Linotype" w:hAnsi="Palatino Linotype"/>
          <w:b/>
          <w:sz w:val="28"/>
          <w:szCs w:val="28"/>
        </w:rPr>
        <w:t xml:space="preserve"> </w:t>
      </w:r>
      <w:r w:rsidR="00514A3B">
        <w:rPr>
          <w:rFonts w:ascii="Palatino Linotype" w:hAnsi="Palatino Linotype"/>
          <w:b/>
          <w:sz w:val="28"/>
          <w:szCs w:val="28"/>
        </w:rPr>
        <w:t xml:space="preserve"> The </w:t>
      </w:r>
      <w:r w:rsidRPr="00285A2A">
        <w:rPr>
          <w:rFonts w:ascii="Palatino Linotype" w:hAnsi="Palatino Linotype"/>
          <w:b/>
          <w:sz w:val="28"/>
          <w:szCs w:val="28"/>
        </w:rPr>
        <w:t>anim</w:t>
      </w:r>
      <w:r w:rsidR="00C02847">
        <w:rPr>
          <w:rFonts w:ascii="Palatino Linotype" w:hAnsi="Palatino Linotype"/>
          <w:b/>
          <w:sz w:val="28"/>
          <w:szCs w:val="28"/>
        </w:rPr>
        <w:t>al census for 2002 is shown</w:t>
      </w:r>
      <w:r w:rsidR="00897B24">
        <w:rPr>
          <w:rFonts w:ascii="Palatino Linotype" w:hAnsi="Palatino Linotype"/>
          <w:b/>
          <w:sz w:val="28"/>
          <w:szCs w:val="28"/>
        </w:rPr>
        <w:t xml:space="preserve">. Apart from the </w:t>
      </w:r>
      <w:r w:rsidR="00A80161">
        <w:rPr>
          <w:rFonts w:ascii="Palatino Linotype" w:hAnsi="Palatino Linotype"/>
          <w:b/>
          <w:sz w:val="28"/>
          <w:szCs w:val="28"/>
        </w:rPr>
        <w:t xml:space="preserve">lapse of </w:t>
      </w:r>
      <w:r w:rsidR="00897B24">
        <w:rPr>
          <w:rFonts w:ascii="Palatino Linotype" w:hAnsi="Palatino Linotype"/>
          <w:b/>
          <w:sz w:val="28"/>
          <w:szCs w:val="28"/>
        </w:rPr>
        <w:t>10 year</w:t>
      </w:r>
      <w:r w:rsidR="00A80161">
        <w:rPr>
          <w:rFonts w:ascii="Palatino Linotype" w:hAnsi="Palatino Linotype"/>
          <w:b/>
          <w:sz w:val="28"/>
          <w:szCs w:val="28"/>
        </w:rPr>
        <w:t xml:space="preserve">s </w:t>
      </w:r>
      <w:r w:rsidR="00897B24">
        <w:rPr>
          <w:rFonts w:ascii="Palatino Linotype" w:hAnsi="Palatino Linotype"/>
          <w:b/>
          <w:sz w:val="28"/>
          <w:szCs w:val="28"/>
        </w:rPr>
        <w:t xml:space="preserve"> i</w:t>
      </w:r>
      <w:r w:rsidR="00A80161">
        <w:rPr>
          <w:rFonts w:ascii="Palatino Linotype" w:hAnsi="Palatino Linotype"/>
          <w:b/>
          <w:sz w:val="28"/>
          <w:szCs w:val="28"/>
        </w:rPr>
        <w:t>n this census,this approach has other problems</w:t>
      </w:r>
      <w:r w:rsidR="00897B24">
        <w:rPr>
          <w:rFonts w:ascii="Palatino Linotype" w:hAnsi="Palatino Linotype"/>
          <w:b/>
          <w:sz w:val="28"/>
          <w:szCs w:val="28"/>
        </w:rPr>
        <w:t>:</w:t>
      </w:r>
    </w:p>
    <w:p w:rsidR="00F950C9" w:rsidRDefault="00F950C9" w:rsidP="00DB7F86">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Unlike chemical and other toxic wastes, a</w:t>
      </w:r>
      <w:r w:rsidR="00542D38" w:rsidRPr="00285A2A">
        <w:rPr>
          <w:rFonts w:ascii="Palatino Linotype" w:hAnsi="Palatino Linotype"/>
          <w:b/>
          <w:sz w:val="28"/>
          <w:szCs w:val="28"/>
        </w:rPr>
        <w:t>nimals are organic</w:t>
      </w:r>
      <w:r>
        <w:rPr>
          <w:rFonts w:ascii="Palatino Linotype" w:hAnsi="Palatino Linotype"/>
          <w:b/>
          <w:sz w:val="28"/>
          <w:szCs w:val="28"/>
        </w:rPr>
        <w:t>,</w:t>
      </w:r>
    </w:p>
    <w:p w:rsidR="00542D38" w:rsidRPr="00843D8F" w:rsidRDefault="00F950C9" w:rsidP="00DB7F86">
      <w:pPr>
        <w:spacing w:line="480" w:lineRule="auto"/>
        <w:rPr>
          <w:rFonts w:ascii="Palatino Linotype" w:hAnsi="Palatino Linotype"/>
          <w:b/>
          <w:sz w:val="28"/>
          <w:szCs w:val="28"/>
        </w:rPr>
      </w:pPr>
      <w:r w:rsidRPr="00F950C9">
        <w:rPr>
          <w:rFonts w:ascii="Palatino Linotype" w:hAnsi="Palatino Linotype"/>
          <w:b/>
          <w:sz w:val="28"/>
          <w:szCs w:val="28"/>
        </w:rPr>
        <w:t xml:space="preserve">therefore </w:t>
      </w:r>
      <w:r>
        <w:rPr>
          <w:rFonts w:ascii="Palatino Linotype" w:hAnsi="Palatino Linotype"/>
          <w:b/>
          <w:sz w:val="28"/>
          <w:szCs w:val="28"/>
        </w:rPr>
        <w:t>proliferating objects</w:t>
      </w:r>
      <w:r w:rsidR="00843D8F" w:rsidRPr="00F950C9">
        <w:rPr>
          <w:rFonts w:ascii="Palatino Linotype" w:hAnsi="Palatino Linotype"/>
          <w:b/>
          <w:sz w:val="28"/>
          <w:szCs w:val="28"/>
        </w:rPr>
        <w:t>. Census</w:t>
      </w:r>
      <w:r>
        <w:rPr>
          <w:rFonts w:ascii="Palatino Linotype" w:hAnsi="Palatino Linotype"/>
          <w:b/>
          <w:sz w:val="28"/>
          <w:szCs w:val="28"/>
        </w:rPr>
        <w:t xml:space="preserve"> </w:t>
      </w:r>
      <w:r w:rsidR="00542D38" w:rsidRPr="00843D8F">
        <w:rPr>
          <w:rFonts w:ascii="Palatino Linotype" w:hAnsi="Palatino Linotype"/>
          <w:b/>
          <w:sz w:val="28"/>
          <w:szCs w:val="28"/>
        </w:rPr>
        <w:t xml:space="preserve">figures change yearly, monthly, even daily. What is even more relevant is the animal to </w:t>
      </w:r>
      <w:r w:rsidR="006256BD">
        <w:rPr>
          <w:rFonts w:ascii="Palatino Linotype" w:hAnsi="Palatino Linotype"/>
          <w:b/>
          <w:sz w:val="28"/>
          <w:szCs w:val="28"/>
        </w:rPr>
        <w:t xml:space="preserve">human ratio. Once again there is </w:t>
      </w:r>
      <w:r w:rsidR="00542D38" w:rsidRPr="00843D8F">
        <w:rPr>
          <w:rFonts w:ascii="Palatino Linotype" w:hAnsi="Palatino Linotype"/>
          <w:b/>
          <w:sz w:val="28"/>
          <w:szCs w:val="28"/>
        </w:rPr>
        <w:t xml:space="preserve"> no mention of pets, </w:t>
      </w:r>
      <w:r w:rsidR="006256BD">
        <w:rPr>
          <w:rFonts w:ascii="Palatino Linotype" w:hAnsi="Palatino Linotype"/>
          <w:b/>
          <w:sz w:val="28"/>
          <w:szCs w:val="28"/>
        </w:rPr>
        <w:t xml:space="preserve">although there are descriptions </w:t>
      </w:r>
      <w:r w:rsidR="00542D38" w:rsidRPr="00843D8F">
        <w:rPr>
          <w:rFonts w:ascii="Palatino Linotype" w:hAnsi="Palatino Linotype"/>
          <w:b/>
          <w:sz w:val="28"/>
          <w:szCs w:val="28"/>
        </w:rPr>
        <w:t xml:space="preserve">of the </w:t>
      </w:r>
      <w:r w:rsidR="006256BD">
        <w:rPr>
          <w:rFonts w:ascii="Palatino Linotype" w:hAnsi="Palatino Linotype"/>
          <w:b/>
          <w:sz w:val="28"/>
          <w:szCs w:val="28"/>
        </w:rPr>
        <w:t xml:space="preserve">local </w:t>
      </w:r>
      <w:r w:rsidR="00542D38" w:rsidRPr="00843D8F">
        <w:rPr>
          <w:rFonts w:ascii="Palatino Linotype" w:hAnsi="Palatino Linotype"/>
          <w:b/>
          <w:sz w:val="28"/>
          <w:szCs w:val="28"/>
        </w:rPr>
        <w:t xml:space="preserve">wild life (no figures or estimates). </w:t>
      </w:r>
      <w:r w:rsidR="006256BD">
        <w:rPr>
          <w:rFonts w:ascii="Palatino Linotype" w:hAnsi="Palatino Linotype"/>
          <w:b/>
          <w:sz w:val="28"/>
          <w:szCs w:val="28"/>
        </w:rPr>
        <w:t xml:space="preserve">However there is no </w:t>
      </w:r>
      <w:r w:rsidR="00542D38" w:rsidRPr="00843D8F">
        <w:rPr>
          <w:rFonts w:ascii="Palatino Linotype" w:hAnsi="Palatino Linotype"/>
          <w:b/>
          <w:sz w:val="28"/>
          <w:szCs w:val="28"/>
        </w:rPr>
        <w:t>mention also of insects, microorganisms or archaea (fungi).</w:t>
      </w:r>
    </w:p>
    <w:p w:rsidR="00542D38" w:rsidRPr="00285A2A" w:rsidRDefault="00542D38" w:rsidP="00DB7F86">
      <w:pPr>
        <w:pStyle w:val="ListParagraph"/>
        <w:numPr>
          <w:ilvl w:val="0"/>
          <w:numId w:val="2"/>
        </w:numPr>
        <w:spacing w:line="480" w:lineRule="auto"/>
        <w:rPr>
          <w:rFonts w:ascii="Palatino Linotype" w:hAnsi="Palatino Linotype"/>
          <w:b/>
          <w:sz w:val="28"/>
          <w:szCs w:val="28"/>
        </w:rPr>
      </w:pPr>
      <w:r w:rsidRPr="00285A2A">
        <w:rPr>
          <w:rFonts w:ascii="Palatino Linotype" w:hAnsi="Palatino Linotype"/>
          <w:b/>
          <w:sz w:val="28"/>
          <w:szCs w:val="28"/>
        </w:rPr>
        <w:t>I quote from the report itself:</w:t>
      </w:r>
    </w:p>
    <w:p w:rsidR="00542D38" w:rsidRPr="006256BD" w:rsidRDefault="00542D38" w:rsidP="00DB7F86">
      <w:pPr>
        <w:pStyle w:val="ListParagraph"/>
        <w:numPr>
          <w:ilvl w:val="1"/>
          <w:numId w:val="2"/>
        </w:numPr>
        <w:spacing w:line="480" w:lineRule="auto"/>
        <w:rPr>
          <w:rFonts w:ascii="Palatino Linotype" w:hAnsi="Palatino Linotype"/>
          <w:b/>
          <w:i/>
          <w:sz w:val="28"/>
          <w:szCs w:val="28"/>
        </w:rPr>
      </w:pPr>
      <w:r w:rsidRPr="006256BD">
        <w:rPr>
          <w:rFonts w:ascii="Palatino Linotype" w:hAnsi="Palatino Linotype"/>
          <w:b/>
          <w:i/>
          <w:sz w:val="28"/>
          <w:szCs w:val="28"/>
        </w:rPr>
        <w:t>Municipal sewer service is not available from Tyngsborough</w:t>
      </w:r>
    </w:p>
    <w:p w:rsidR="00542D38" w:rsidRPr="006256BD" w:rsidRDefault="00542D38" w:rsidP="00DB7F86">
      <w:pPr>
        <w:pStyle w:val="ListParagraph"/>
        <w:numPr>
          <w:ilvl w:val="1"/>
          <w:numId w:val="2"/>
        </w:numPr>
        <w:spacing w:line="480" w:lineRule="auto"/>
        <w:rPr>
          <w:rFonts w:ascii="Palatino Linotype" w:hAnsi="Palatino Linotype"/>
          <w:b/>
          <w:i/>
          <w:sz w:val="28"/>
          <w:szCs w:val="28"/>
        </w:rPr>
      </w:pPr>
      <w:r w:rsidRPr="006256BD">
        <w:rPr>
          <w:rFonts w:ascii="Palatino Linotype" w:hAnsi="Palatino Linotype"/>
          <w:b/>
          <w:i/>
          <w:sz w:val="28"/>
          <w:szCs w:val="28"/>
        </w:rPr>
        <w:t>It might be possible to tie into municipal sewer service from the adjacent town of Chelmsford</w:t>
      </w:r>
    </w:p>
    <w:p w:rsidR="006256BD" w:rsidRPr="006256BD" w:rsidRDefault="00542D38" w:rsidP="00DB7F86">
      <w:pPr>
        <w:pStyle w:val="ListParagraph"/>
        <w:numPr>
          <w:ilvl w:val="1"/>
          <w:numId w:val="2"/>
        </w:numPr>
        <w:spacing w:line="480" w:lineRule="auto"/>
        <w:rPr>
          <w:rFonts w:ascii="Palatino Linotype" w:hAnsi="Palatino Linotype"/>
          <w:b/>
          <w:i/>
          <w:sz w:val="32"/>
          <w:szCs w:val="32"/>
        </w:rPr>
      </w:pPr>
      <w:r w:rsidRPr="006256BD">
        <w:rPr>
          <w:rFonts w:ascii="Palatino Linotype" w:hAnsi="Palatino Linotype"/>
          <w:b/>
          <w:i/>
          <w:sz w:val="28"/>
          <w:szCs w:val="28"/>
        </w:rPr>
        <w:t>The Merrimack River Valley … was shaped by the history of the region as a major site of American industrial development in the 19</w:t>
      </w:r>
      <w:r w:rsidRPr="006256BD">
        <w:rPr>
          <w:rFonts w:ascii="Palatino Linotype" w:hAnsi="Palatino Linotype"/>
          <w:b/>
          <w:i/>
          <w:sz w:val="28"/>
          <w:szCs w:val="28"/>
          <w:vertAlign w:val="superscript"/>
        </w:rPr>
        <w:t>th</w:t>
      </w:r>
      <w:r w:rsidRPr="006256BD">
        <w:rPr>
          <w:rFonts w:ascii="Palatino Linotype" w:hAnsi="Palatino Linotype"/>
          <w:b/>
          <w:i/>
          <w:sz w:val="28"/>
          <w:szCs w:val="28"/>
        </w:rPr>
        <w:t xml:space="preserve"> century.</w:t>
      </w:r>
      <w:r w:rsidRPr="00285A2A">
        <w:rPr>
          <w:rFonts w:ascii="Palatino Linotype" w:hAnsi="Palatino Linotype"/>
          <w:b/>
          <w:sz w:val="28"/>
          <w:szCs w:val="28"/>
        </w:rPr>
        <w:t xml:space="preserve"> </w:t>
      </w:r>
      <w:r w:rsidRPr="006256BD">
        <w:rPr>
          <w:rFonts w:ascii="Palatino Linotype" w:hAnsi="Palatino Linotype"/>
          <w:b/>
          <w:sz w:val="28"/>
          <w:szCs w:val="28"/>
        </w:rPr>
        <w:t>Question :How much in</w:t>
      </w:r>
      <w:r w:rsidR="006256BD">
        <w:rPr>
          <w:rFonts w:ascii="Palatino Linotype" w:hAnsi="Palatino Linotype"/>
          <w:b/>
          <w:sz w:val="28"/>
          <w:szCs w:val="28"/>
        </w:rPr>
        <w:t>dustrial sewage was left behind</w:t>
      </w:r>
    </w:p>
    <w:p w:rsidR="00542D38" w:rsidRPr="006256BD" w:rsidRDefault="00542D38" w:rsidP="006256BD">
      <w:pPr>
        <w:spacing w:line="480" w:lineRule="auto"/>
        <w:rPr>
          <w:rFonts w:ascii="Palatino Linotype" w:hAnsi="Palatino Linotype"/>
          <w:b/>
          <w:i/>
          <w:sz w:val="32"/>
          <w:szCs w:val="32"/>
        </w:rPr>
      </w:pPr>
      <w:r w:rsidRPr="006256BD">
        <w:rPr>
          <w:rFonts w:ascii="Palatino Linotype" w:hAnsi="Palatino Linotype"/>
          <w:b/>
          <w:sz w:val="28"/>
          <w:szCs w:val="28"/>
        </w:rPr>
        <w:t>when the factories moved to China (Mexico, the Philippines?)</w:t>
      </w:r>
    </w:p>
    <w:p w:rsidR="00514A3B" w:rsidRDefault="00542D38"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B-9 </w:t>
      </w:r>
      <w:r w:rsidR="00843D8F">
        <w:rPr>
          <w:rFonts w:ascii="Palatino Linotype" w:hAnsi="Palatino Linotype"/>
          <w:b/>
          <w:sz w:val="28"/>
          <w:szCs w:val="28"/>
        </w:rPr>
        <w:t xml:space="preserve">  </w:t>
      </w:r>
      <w:r w:rsidR="006256BD">
        <w:rPr>
          <w:rFonts w:ascii="Palatino Linotype" w:hAnsi="Palatino Linotype"/>
          <w:b/>
          <w:sz w:val="28"/>
          <w:szCs w:val="28"/>
        </w:rPr>
        <w:t xml:space="preserve">This page begins the examination of the site characteristics of the </w:t>
      </w:r>
      <w:r w:rsidRPr="00FE6852">
        <w:rPr>
          <w:rFonts w:ascii="Palatino Linotype" w:hAnsi="Palatino Linotype"/>
          <w:b/>
          <w:sz w:val="28"/>
          <w:szCs w:val="28"/>
        </w:rPr>
        <w:t>Boston</w:t>
      </w:r>
      <w:r w:rsidR="00843D8F" w:rsidRPr="00FE6852">
        <w:rPr>
          <w:rFonts w:ascii="Palatino Linotype" w:hAnsi="Palatino Linotype"/>
          <w:b/>
          <w:sz w:val="28"/>
          <w:szCs w:val="28"/>
        </w:rPr>
        <w:t xml:space="preserve"> Universi</w:t>
      </w:r>
      <w:r w:rsidRPr="00FE6852">
        <w:rPr>
          <w:rFonts w:ascii="Palatino Linotype" w:hAnsi="Palatino Linotype"/>
          <w:b/>
          <w:sz w:val="28"/>
          <w:szCs w:val="28"/>
        </w:rPr>
        <w:t>ty</w:t>
      </w:r>
      <w:r w:rsidR="006256BD">
        <w:rPr>
          <w:rFonts w:ascii="Palatino Linotype" w:hAnsi="Palatino Linotype"/>
          <w:b/>
          <w:sz w:val="28"/>
          <w:szCs w:val="28"/>
        </w:rPr>
        <w:t xml:space="preserve">’s </w:t>
      </w:r>
      <w:r w:rsidRPr="00FE6852">
        <w:rPr>
          <w:rFonts w:ascii="Palatino Linotype" w:hAnsi="Palatino Linotype"/>
          <w:b/>
          <w:sz w:val="28"/>
          <w:szCs w:val="28"/>
        </w:rPr>
        <w:t xml:space="preserve"> Sargent Center for Outdoor Education</w:t>
      </w:r>
      <w:r w:rsidR="006256BD">
        <w:rPr>
          <w:rFonts w:ascii="Palatino Linotype" w:hAnsi="Palatino Linotype"/>
          <w:b/>
          <w:sz w:val="28"/>
          <w:szCs w:val="28"/>
        </w:rPr>
        <w:t xml:space="preserve"> in Peterborough, New Hampshire. </w:t>
      </w:r>
      <w:r w:rsidR="00843D8F">
        <w:rPr>
          <w:rFonts w:ascii="Palatino Linotype" w:hAnsi="Palatino Linotype"/>
          <w:b/>
          <w:sz w:val="28"/>
          <w:szCs w:val="28"/>
        </w:rPr>
        <w:t xml:space="preserve"> </w:t>
      </w:r>
    </w:p>
    <w:p w:rsidR="00542D38" w:rsidRPr="00285A2A" w:rsidRDefault="00542D38" w:rsidP="00514A3B">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The famous MacDowell Colony for the Creative Arts is to the south. I was there for the summer of 1962. The artists </w:t>
      </w:r>
      <w:r w:rsidR="00843D8F">
        <w:rPr>
          <w:rFonts w:ascii="Palatino Linotype" w:hAnsi="Palatino Linotype"/>
          <w:b/>
          <w:sz w:val="28"/>
          <w:szCs w:val="28"/>
        </w:rPr>
        <w:t xml:space="preserve">and writers </w:t>
      </w:r>
      <w:r w:rsidRPr="00285A2A">
        <w:rPr>
          <w:rFonts w:ascii="Palatino Linotype" w:hAnsi="Palatino Linotype"/>
          <w:b/>
          <w:sz w:val="28"/>
          <w:szCs w:val="28"/>
        </w:rPr>
        <w:t>may turn out to b</w:t>
      </w:r>
      <w:r w:rsidR="006256BD">
        <w:rPr>
          <w:rFonts w:ascii="Palatino Linotype" w:hAnsi="Palatino Linotype"/>
          <w:b/>
          <w:sz w:val="28"/>
          <w:szCs w:val="28"/>
        </w:rPr>
        <w:t>e very vocal in opposing the emplacement</w:t>
      </w:r>
      <w:r w:rsidRPr="00285A2A">
        <w:rPr>
          <w:rFonts w:ascii="Palatino Linotype" w:hAnsi="Palatino Linotype"/>
          <w:b/>
          <w:sz w:val="28"/>
          <w:szCs w:val="28"/>
        </w:rPr>
        <w:t xml:space="preserve"> of a BSL-4 lab nearby, with the north winds coming down on them from Canada.</w:t>
      </w:r>
    </w:p>
    <w:p w:rsidR="00542D38" w:rsidRPr="00285A2A" w:rsidRDefault="00941246" w:rsidP="00514A3B">
      <w:pPr>
        <w:spacing w:line="480" w:lineRule="auto"/>
        <w:ind w:firstLine="720"/>
        <w:rPr>
          <w:rFonts w:ascii="Palatino Linotype" w:hAnsi="Palatino Linotype"/>
          <w:b/>
          <w:sz w:val="28"/>
          <w:szCs w:val="28"/>
        </w:rPr>
      </w:pPr>
      <w:r>
        <w:rPr>
          <w:rFonts w:ascii="Palatino Linotype" w:hAnsi="Palatino Linotype"/>
          <w:b/>
          <w:sz w:val="28"/>
          <w:szCs w:val="28"/>
        </w:rPr>
        <w:t>B-11. As stated in the RA</w:t>
      </w:r>
      <w:r w:rsidR="00542D38" w:rsidRPr="00285A2A">
        <w:rPr>
          <w:rFonts w:ascii="Palatino Linotype" w:hAnsi="Palatino Linotype"/>
          <w:b/>
          <w:sz w:val="28"/>
          <w:szCs w:val="28"/>
        </w:rPr>
        <w:t xml:space="preserve">, access by roads is very poor. There would have to be considerable road construction in the area before </w:t>
      </w:r>
      <w:r>
        <w:rPr>
          <w:rFonts w:ascii="Palatino Linotype" w:hAnsi="Palatino Linotype"/>
          <w:b/>
          <w:sz w:val="28"/>
          <w:szCs w:val="28"/>
        </w:rPr>
        <w:t xml:space="preserve">a </w:t>
      </w:r>
      <w:r w:rsidR="00542D38" w:rsidRPr="00285A2A">
        <w:rPr>
          <w:rFonts w:ascii="Palatino Linotype" w:hAnsi="Palatino Linotype"/>
          <w:b/>
          <w:sz w:val="28"/>
          <w:szCs w:val="28"/>
        </w:rPr>
        <w:t>NEIDL could be sited there.</w:t>
      </w:r>
    </w:p>
    <w:p w:rsidR="00542D38" w:rsidRPr="00285A2A" w:rsidRDefault="00542D38"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B-12 </w:t>
      </w:r>
      <w:r w:rsidR="00941246">
        <w:rPr>
          <w:rFonts w:ascii="Palatino Linotype" w:hAnsi="Palatino Linotype"/>
          <w:b/>
          <w:sz w:val="28"/>
          <w:szCs w:val="28"/>
        </w:rPr>
        <w:t>. This location is also a disaster area.</w:t>
      </w:r>
      <w:r w:rsidRPr="00285A2A">
        <w:rPr>
          <w:rFonts w:ascii="Palatino Linotype" w:hAnsi="Palatino Linotype"/>
          <w:b/>
          <w:sz w:val="28"/>
          <w:szCs w:val="28"/>
        </w:rPr>
        <w:t>Quoting from the RA:</w:t>
      </w:r>
    </w:p>
    <w:p w:rsidR="00542D38" w:rsidRPr="00843D8F" w:rsidRDefault="00542D38" w:rsidP="00DB7F86">
      <w:pPr>
        <w:spacing w:line="480" w:lineRule="auto"/>
        <w:rPr>
          <w:rFonts w:ascii="Palatino Linotype" w:hAnsi="Palatino Linotype"/>
          <w:b/>
          <w:i/>
          <w:sz w:val="28"/>
          <w:szCs w:val="28"/>
        </w:rPr>
      </w:pPr>
      <w:r w:rsidRPr="00285A2A">
        <w:rPr>
          <w:rFonts w:ascii="Palatino Linotype" w:hAnsi="Palatino Linotype"/>
          <w:b/>
          <w:sz w:val="28"/>
          <w:szCs w:val="28"/>
        </w:rPr>
        <w:tab/>
      </w:r>
      <w:r w:rsidRPr="00843D8F">
        <w:rPr>
          <w:rFonts w:ascii="Palatino Linotype" w:hAnsi="Palatino Linotype"/>
          <w:b/>
          <w:i/>
          <w:sz w:val="28"/>
          <w:szCs w:val="28"/>
        </w:rPr>
        <w:t xml:space="preserve">“Peterborough is one of the most flood-prone areas in the state and has been </w:t>
      </w:r>
      <w:r w:rsidR="00843D8F" w:rsidRPr="00843D8F">
        <w:rPr>
          <w:rFonts w:ascii="Palatino Linotype" w:hAnsi="Palatino Linotype"/>
          <w:b/>
          <w:i/>
          <w:sz w:val="28"/>
          <w:szCs w:val="28"/>
        </w:rPr>
        <w:t xml:space="preserve"> </w:t>
      </w:r>
      <w:r w:rsidRPr="00843D8F">
        <w:rPr>
          <w:rFonts w:ascii="Palatino Linotype" w:hAnsi="Palatino Linotype"/>
          <w:b/>
          <w:i/>
          <w:sz w:val="28"/>
          <w:szCs w:val="28"/>
        </w:rPr>
        <w:t>included in three disaster declarations since 1987. It is subject to a variety of natural hazards including riverine flooding, wildfires, ice storms and river ice jams. The town has more than 40 dams, two of which have been classified as high-hazard dams. Specifically, the rural site property is encompassed by a Special Flood Hazard Area designation as Zone A, a 100-year floodplain. “</w:t>
      </w:r>
    </w:p>
    <w:p w:rsidR="00446E84"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I suspect that one can translate the information given about the alternative sites in the following way: </w:t>
      </w:r>
      <w:r w:rsidRPr="00941246">
        <w:rPr>
          <w:rFonts w:ascii="Palatino Linotype" w:hAnsi="Palatino Linotype"/>
          <w:b/>
          <w:i/>
          <w:sz w:val="28"/>
          <w:szCs w:val="28"/>
        </w:rPr>
        <w:t>“We want to convince you that Roxbury is the only option!”</w:t>
      </w:r>
      <w:r w:rsidRPr="00285A2A">
        <w:rPr>
          <w:rFonts w:ascii="Palatino Linotype" w:hAnsi="Palatino Linotype"/>
          <w:b/>
          <w:sz w:val="28"/>
          <w:szCs w:val="28"/>
        </w:rPr>
        <w:t xml:space="preserve"> Howe</w:t>
      </w:r>
      <w:r w:rsidR="00941246">
        <w:rPr>
          <w:rFonts w:ascii="Palatino Linotype" w:hAnsi="Palatino Linotype"/>
          <w:b/>
          <w:sz w:val="28"/>
          <w:szCs w:val="28"/>
        </w:rPr>
        <w:t>ver, you have not convinced most</w:t>
      </w:r>
      <w:r w:rsidRPr="00285A2A">
        <w:rPr>
          <w:rFonts w:ascii="Palatino Linotype" w:hAnsi="Palatino Linotype"/>
          <w:b/>
          <w:sz w:val="28"/>
          <w:szCs w:val="28"/>
        </w:rPr>
        <w:t xml:space="preserve"> of us that a new BSL-4 laboratory is even necessary!</w:t>
      </w:r>
    </w:p>
    <w:p w:rsidR="00FE6852" w:rsidRDefault="00FE6852" w:rsidP="00DB7F86">
      <w:pPr>
        <w:spacing w:line="480" w:lineRule="auto"/>
        <w:rPr>
          <w:rFonts w:ascii="Palatino Linotype" w:hAnsi="Palatino Linotype"/>
          <w:b/>
          <w:sz w:val="28"/>
          <w:szCs w:val="28"/>
        </w:rPr>
      </w:pPr>
      <w:r>
        <w:rPr>
          <w:rFonts w:ascii="Palatino Linotype" w:hAnsi="Palatino Linotype"/>
          <w:b/>
          <w:sz w:val="28"/>
          <w:szCs w:val="28"/>
        </w:rPr>
        <w:t xml:space="preserve">In addition, the farcical nature of conducting a “comparative site analysis” </w:t>
      </w:r>
      <w:r w:rsidRPr="00FE6852">
        <w:rPr>
          <w:rFonts w:ascii="Palatino Linotype" w:hAnsi="Palatino Linotype"/>
          <w:b/>
          <w:i/>
          <w:sz w:val="28"/>
          <w:szCs w:val="28"/>
        </w:rPr>
        <w:t>after</w:t>
      </w:r>
      <w:r>
        <w:rPr>
          <w:rFonts w:ascii="Palatino Linotype" w:hAnsi="Palatino Linotype"/>
          <w:b/>
          <w:sz w:val="28"/>
          <w:szCs w:val="28"/>
        </w:rPr>
        <w:t xml:space="preserve"> a $200,000,000 plant has already been built, seriously undermines the credibility of the entire report!</w:t>
      </w:r>
    </w:p>
    <w:p w:rsidR="00446E84" w:rsidRPr="00514A3B" w:rsidRDefault="00A41B83" w:rsidP="00514A3B">
      <w:pPr>
        <w:spacing w:line="480" w:lineRule="auto"/>
        <w:jc w:val="center"/>
        <w:rPr>
          <w:rFonts w:ascii="Palatino Linotype" w:hAnsi="Palatino Linotype"/>
          <w:b/>
          <w:sz w:val="28"/>
          <w:szCs w:val="28"/>
        </w:rPr>
      </w:pPr>
      <w:r>
        <w:rPr>
          <w:rFonts w:ascii="Palatino Linotype" w:hAnsi="Palatino Linotype"/>
          <w:b/>
          <w:sz w:val="28"/>
          <w:szCs w:val="28"/>
        </w:rPr>
        <w:t>*******</w:t>
      </w:r>
      <w:r w:rsidR="00446E84">
        <w:rPr>
          <w:rFonts w:ascii="Palatino Linotype" w:hAnsi="Palatino Linotype"/>
          <w:b/>
          <w:sz w:val="28"/>
          <w:szCs w:val="28"/>
        </w:rPr>
        <w:t>********************</w:t>
      </w:r>
    </w:p>
    <w:p w:rsidR="00446E84" w:rsidRPr="00285A2A" w:rsidRDefault="00542D38" w:rsidP="00514A3B">
      <w:pPr>
        <w:spacing w:line="480" w:lineRule="auto"/>
        <w:jc w:val="center"/>
        <w:rPr>
          <w:rFonts w:ascii="Palatino Linotype" w:hAnsi="Palatino Linotype"/>
          <w:b/>
          <w:i/>
          <w:sz w:val="28"/>
          <w:szCs w:val="28"/>
        </w:rPr>
      </w:pPr>
      <w:r w:rsidRPr="00285A2A">
        <w:rPr>
          <w:rFonts w:ascii="Palatino Linotype" w:hAnsi="Palatino Linotype"/>
          <w:b/>
          <w:i/>
          <w:sz w:val="28"/>
          <w:szCs w:val="28"/>
        </w:rPr>
        <w:t>Chapter 10: Environmental Justice</w:t>
      </w:r>
    </w:p>
    <w:p w:rsidR="00542D38" w:rsidRPr="00285A2A"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514A3B">
        <w:rPr>
          <w:rFonts w:ascii="Palatino Linotype" w:hAnsi="Palatino Linotype"/>
          <w:b/>
          <w:sz w:val="28"/>
          <w:szCs w:val="28"/>
        </w:rPr>
        <w:tab/>
      </w:r>
      <w:r w:rsidRPr="00285A2A">
        <w:rPr>
          <w:rFonts w:ascii="Palatino Linotype" w:hAnsi="Palatino Linotype"/>
          <w:b/>
          <w:sz w:val="28"/>
          <w:szCs w:val="28"/>
        </w:rPr>
        <w:t xml:space="preserve">10-1 </w:t>
      </w:r>
      <w:r w:rsidR="00446E84">
        <w:rPr>
          <w:rFonts w:ascii="Palatino Linotype" w:hAnsi="Palatino Linotype"/>
          <w:b/>
          <w:sz w:val="28"/>
          <w:szCs w:val="28"/>
        </w:rPr>
        <w:tab/>
      </w:r>
      <w:r w:rsidRPr="00285A2A">
        <w:rPr>
          <w:rFonts w:ascii="Palatino Linotype" w:hAnsi="Palatino Linotype"/>
          <w:b/>
          <w:sz w:val="28"/>
          <w:szCs w:val="28"/>
        </w:rPr>
        <w:t>The environmental justice chapter does not discuss the psychological, political and other stigmas presented by the public perception of a laboratory like NEIDL</w:t>
      </w:r>
      <w:r w:rsidR="005615EF">
        <w:rPr>
          <w:rFonts w:ascii="Palatino Linotype" w:hAnsi="Palatino Linotype"/>
          <w:b/>
          <w:sz w:val="28"/>
          <w:szCs w:val="28"/>
        </w:rPr>
        <w:t xml:space="preserve"> in a neighborhood like Roxbury. </w:t>
      </w:r>
      <w:r w:rsidRPr="00285A2A">
        <w:rPr>
          <w:rFonts w:ascii="Palatino Linotype" w:hAnsi="Palatino Linotype"/>
          <w:b/>
          <w:sz w:val="28"/>
          <w:szCs w:val="28"/>
        </w:rPr>
        <w:t xml:space="preserve">As with the rest of this report (as I’ve understood it so far) it only deals with  safety and </w:t>
      </w:r>
      <w:r w:rsidR="005615EF">
        <w:rPr>
          <w:rFonts w:ascii="Palatino Linotype" w:hAnsi="Palatino Linotype"/>
          <w:b/>
          <w:sz w:val="28"/>
          <w:szCs w:val="28"/>
        </w:rPr>
        <w:t xml:space="preserve">(to a far lesser extend) </w:t>
      </w:r>
      <w:r w:rsidRPr="00285A2A">
        <w:rPr>
          <w:rFonts w:ascii="Palatino Linotype" w:hAnsi="Palatino Linotype"/>
          <w:b/>
          <w:sz w:val="28"/>
          <w:szCs w:val="28"/>
        </w:rPr>
        <w:t xml:space="preserve">security issues. </w:t>
      </w:r>
    </w:p>
    <w:p w:rsidR="00395471" w:rsidRDefault="00542D38"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10-2 </w:t>
      </w:r>
      <w:r w:rsidR="00446E84">
        <w:rPr>
          <w:rFonts w:ascii="Palatino Linotype" w:hAnsi="Palatino Linotype"/>
          <w:b/>
          <w:sz w:val="28"/>
          <w:szCs w:val="28"/>
        </w:rPr>
        <w:tab/>
      </w:r>
      <w:r w:rsidRPr="00285A2A">
        <w:rPr>
          <w:rFonts w:ascii="Palatino Linotype" w:hAnsi="Palatino Linotype"/>
          <w:b/>
          <w:sz w:val="28"/>
          <w:szCs w:val="28"/>
        </w:rPr>
        <w:t>The “federal environmental justice criteria” are badly</w:t>
      </w:r>
      <w:r w:rsidR="004C3570">
        <w:rPr>
          <w:rFonts w:ascii="Palatino Linotype" w:hAnsi="Palatino Linotype"/>
          <w:b/>
          <w:sz w:val="28"/>
          <w:szCs w:val="28"/>
        </w:rPr>
        <w:t xml:space="preserve"> flawed. A minority</w:t>
      </w:r>
      <w:r w:rsidR="009A1A26">
        <w:rPr>
          <w:rFonts w:ascii="Palatino Linotype" w:hAnsi="Palatino Linotype"/>
          <w:b/>
          <w:sz w:val="28"/>
          <w:szCs w:val="28"/>
        </w:rPr>
        <w:t xml:space="preserve"> is </w:t>
      </w:r>
      <w:r w:rsidR="004C3570">
        <w:rPr>
          <w:rFonts w:ascii="Palatino Linotype" w:hAnsi="Palatino Linotype"/>
          <w:b/>
          <w:sz w:val="28"/>
          <w:szCs w:val="28"/>
        </w:rPr>
        <w:t xml:space="preserve">not a function of numbers alone: a minority is a vulnerable population disadvantaged by </w:t>
      </w:r>
      <w:r w:rsidR="009A1A26">
        <w:rPr>
          <w:rFonts w:ascii="Palatino Linotype" w:hAnsi="Palatino Linotype"/>
          <w:b/>
          <w:sz w:val="28"/>
          <w:szCs w:val="28"/>
        </w:rPr>
        <w:t xml:space="preserve"> a more secure </w:t>
      </w:r>
      <w:r w:rsidR="004C3570">
        <w:rPr>
          <w:rFonts w:ascii="Palatino Linotype" w:hAnsi="Palatino Linotype"/>
          <w:b/>
          <w:sz w:val="28"/>
          <w:szCs w:val="28"/>
        </w:rPr>
        <w:t>population. E</w:t>
      </w:r>
      <w:r w:rsidRPr="00285A2A">
        <w:rPr>
          <w:rFonts w:ascii="Palatino Linotype" w:hAnsi="Palatino Linotype"/>
          <w:b/>
          <w:sz w:val="28"/>
          <w:szCs w:val="28"/>
        </w:rPr>
        <w:t>thn</w:t>
      </w:r>
      <w:r w:rsidR="00395471">
        <w:rPr>
          <w:rFonts w:ascii="Palatino Linotype" w:hAnsi="Palatino Linotype"/>
          <w:b/>
          <w:sz w:val="28"/>
          <w:szCs w:val="28"/>
        </w:rPr>
        <w:t>icity is only one of many  categories in this definition</w:t>
      </w:r>
      <w:r w:rsidRPr="00285A2A">
        <w:rPr>
          <w:rFonts w:ascii="Palatino Linotype" w:hAnsi="Palatino Linotype"/>
          <w:b/>
          <w:sz w:val="28"/>
          <w:szCs w:val="28"/>
        </w:rPr>
        <w:t>: “college students” would be a minority in a blue collar town; “alcoholics” are an important minority on New</w:t>
      </w:r>
      <w:r w:rsidR="00395471">
        <w:rPr>
          <w:rFonts w:ascii="Palatino Linotype" w:hAnsi="Palatino Linotype"/>
          <w:b/>
          <w:sz w:val="28"/>
          <w:szCs w:val="28"/>
        </w:rPr>
        <w:t xml:space="preserve"> York’s Skid Row</w:t>
      </w:r>
      <w:r w:rsidRPr="00285A2A">
        <w:rPr>
          <w:rFonts w:ascii="Palatino Linotype" w:hAnsi="Palatino Linotype"/>
          <w:b/>
          <w:sz w:val="28"/>
          <w:szCs w:val="28"/>
        </w:rPr>
        <w:t xml:space="preserve">; the “elderly” would be a minority in a town where most of the young people have moved away: paradoxically they become the “minority” because they are now the “majority” , but they are underserved!  </w:t>
      </w:r>
    </w:p>
    <w:p w:rsidR="001053A2" w:rsidRDefault="00395471" w:rsidP="00DB7F86">
      <w:pPr>
        <w:spacing w:line="480" w:lineRule="auto"/>
        <w:ind w:firstLine="720"/>
        <w:rPr>
          <w:rFonts w:ascii="Palatino Linotype" w:hAnsi="Palatino Linotype"/>
          <w:b/>
          <w:sz w:val="28"/>
          <w:szCs w:val="28"/>
        </w:rPr>
      </w:pPr>
      <w:r>
        <w:rPr>
          <w:rFonts w:ascii="Palatino Linotype" w:hAnsi="Palatino Linotype"/>
          <w:b/>
          <w:sz w:val="28"/>
          <w:szCs w:val="28"/>
        </w:rPr>
        <w:t xml:space="preserve">It is indeed a historical misnomer </w:t>
      </w:r>
      <w:r w:rsidR="009A1A26">
        <w:rPr>
          <w:rFonts w:ascii="Palatino Linotype" w:hAnsi="Palatino Linotype"/>
          <w:b/>
          <w:sz w:val="28"/>
          <w:szCs w:val="28"/>
        </w:rPr>
        <w:t xml:space="preserve">to call </w:t>
      </w:r>
      <w:r>
        <w:rPr>
          <w:rFonts w:ascii="Palatino Linotype" w:hAnsi="Palatino Linotype"/>
          <w:b/>
          <w:sz w:val="28"/>
          <w:szCs w:val="28"/>
        </w:rPr>
        <w:t xml:space="preserve">the Afro-American civilization a minority.  To continue to do so merely  reinforces </w:t>
      </w:r>
      <w:r w:rsidR="001053A2">
        <w:rPr>
          <w:rFonts w:ascii="Palatino Linotype" w:hAnsi="Palatino Linotype"/>
          <w:b/>
          <w:sz w:val="28"/>
          <w:szCs w:val="28"/>
        </w:rPr>
        <w:t>the institution</w:t>
      </w:r>
      <w:r w:rsidR="00542D38" w:rsidRPr="00285A2A">
        <w:rPr>
          <w:rFonts w:ascii="Palatino Linotype" w:hAnsi="Palatino Linotype"/>
          <w:b/>
          <w:sz w:val="28"/>
          <w:szCs w:val="28"/>
        </w:rPr>
        <w:t xml:space="preserve"> of</w:t>
      </w:r>
      <w:r w:rsidR="001053A2">
        <w:rPr>
          <w:rFonts w:ascii="Palatino Linotype" w:hAnsi="Palatino Linotype"/>
          <w:b/>
          <w:sz w:val="28"/>
          <w:szCs w:val="28"/>
        </w:rPr>
        <w:t xml:space="preserve"> second-class citizenship. A large African population has  been in the Americas </w:t>
      </w:r>
      <w:r w:rsidR="009A1A26">
        <w:rPr>
          <w:rFonts w:ascii="Palatino Linotype" w:hAnsi="Palatino Linotype"/>
          <w:b/>
          <w:sz w:val="28"/>
          <w:szCs w:val="28"/>
        </w:rPr>
        <w:t>continuously since the 16</w:t>
      </w:r>
      <w:r w:rsidR="009A1A26" w:rsidRPr="009A1A26">
        <w:rPr>
          <w:rFonts w:ascii="Palatino Linotype" w:hAnsi="Palatino Linotype"/>
          <w:b/>
          <w:sz w:val="28"/>
          <w:szCs w:val="28"/>
          <w:vertAlign w:val="superscript"/>
        </w:rPr>
        <w:t>th</w:t>
      </w:r>
      <w:r w:rsidR="001053A2">
        <w:rPr>
          <w:rFonts w:ascii="Palatino Linotype" w:hAnsi="Palatino Linotype"/>
          <w:b/>
          <w:sz w:val="28"/>
          <w:szCs w:val="28"/>
        </w:rPr>
        <w:t xml:space="preserve"> century. It</w:t>
      </w:r>
      <w:r w:rsidR="009A1A26">
        <w:rPr>
          <w:rFonts w:ascii="Palatino Linotype" w:hAnsi="Palatino Linotype"/>
          <w:b/>
          <w:sz w:val="28"/>
          <w:szCs w:val="28"/>
        </w:rPr>
        <w:t xml:space="preserve"> constitute 20% of the total population</w:t>
      </w:r>
      <w:r w:rsidR="001053A2">
        <w:rPr>
          <w:rFonts w:ascii="Palatino Linotype" w:hAnsi="Palatino Linotype"/>
          <w:b/>
          <w:sz w:val="28"/>
          <w:szCs w:val="28"/>
        </w:rPr>
        <w:t xml:space="preserve"> of the United States</w:t>
      </w:r>
      <w:r w:rsidR="009A1A26">
        <w:rPr>
          <w:rFonts w:ascii="Palatino Linotype" w:hAnsi="Palatino Linotype"/>
          <w:b/>
          <w:sz w:val="28"/>
          <w:szCs w:val="28"/>
        </w:rPr>
        <w:t xml:space="preserve">. </w:t>
      </w:r>
      <w:r w:rsidR="001053A2">
        <w:rPr>
          <w:rFonts w:ascii="Palatino Linotype" w:hAnsi="Palatino Linotype"/>
          <w:b/>
          <w:sz w:val="28"/>
          <w:szCs w:val="28"/>
        </w:rPr>
        <w:t xml:space="preserve">Afro-Americans must therefore be as numerous as Irish or Poles, who are not normally considered minorities. </w:t>
      </w:r>
      <w:r w:rsidR="00542D38" w:rsidRPr="00285A2A">
        <w:rPr>
          <w:rFonts w:ascii="Palatino Linotype" w:hAnsi="Palatino Linotype"/>
          <w:b/>
          <w:sz w:val="28"/>
          <w:szCs w:val="28"/>
        </w:rPr>
        <w:t xml:space="preserve">  </w:t>
      </w:r>
    </w:p>
    <w:p w:rsidR="00542D38" w:rsidRPr="00285A2A" w:rsidRDefault="001053A2" w:rsidP="00074AFB">
      <w:pPr>
        <w:spacing w:line="480" w:lineRule="auto"/>
        <w:ind w:firstLine="720"/>
        <w:rPr>
          <w:rFonts w:ascii="Palatino Linotype" w:hAnsi="Palatino Linotype"/>
          <w:b/>
          <w:sz w:val="28"/>
          <w:szCs w:val="28"/>
        </w:rPr>
      </w:pPr>
      <w:r>
        <w:rPr>
          <w:rFonts w:ascii="Palatino Linotype" w:hAnsi="Palatino Linotype"/>
          <w:b/>
          <w:sz w:val="28"/>
          <w:szCs w:val="28"/>
        </w:rPr>
        <w:t>Their proper designation is that of an</w:t>
      </w:r>
      <w:r w:rsidR="00DA16FB">
        <w:rPr>
          <w:rFonts w:ascii="Palatino Linotype" w:hAnsi="Palatino Linotype"/>
          <w:b/>
          <w:sz w:val="28"/>
          <w:szCs w:val="28"/>
        </w:rPr>
        <w:t xml:space="preserve"> ethnicity which is a victim of prejudice, and thus a </w:t>
      </w:r>
      <w:r w:rsidR="00542D38" w:rsidRPr="00285A2A">
        <w:rPr>
          <w:rFonts w:ascii="Palatino Linotype" w:hAnsi="Palatino Linotype"/>
          <w:b/>
          <w:i/>
          <w:sz w:val="28"/>
          <w:szCs w:val="28"/>
        </w:rPr>
        <w:t>disadvantaged</w:t>
      </w:r>
      <w:r w:rsidR="00542D38" w:rsidRPr="00285A2A">
        <w:rPr>
          <w:rFonts w:ascii="Palatino Linotype" w:hAnsi="Palatino Linotype"/>
          <w:b/>
          <w:sz w:val="28"/>
          <w:szCs w:val="28"/>
        </w:rPr>
        <w:t xml:space="preserve">   </w:t>
      </w:r>
      <w:r w:rsidR="00542D38" w:rsidRPr="00285A2A">
        <w:rPr>
          <w:rFonts w:ascii="Palatino Linotype" w:hAnsi="Palatino Linotype"/>
          <w:b/>
          <w:i/>
          <w:sz w:val="28"/>
          <w:szCs w:val="28"/>
        </w:rPr>
        <w:t>sub-population</w:t>
      </w:r>
      <w:r w:rsidR="00542D38" w:rsidRPr="00285A2A">
        <w:rPr>
          <w:rFonts w:ascii="Palatino Linotype" w:hAnsi="Palatino Linotype"/>
          <w:b/>
          <w:sz w:val="28"/>
          <w:szCs w:val="28"/>
        </w:rPr>
        <w:t xml:space="preserve"> </w:t>
      </w:r>
      <w:r w:rsidR="009A1A26">
        <w:rPr>
          <w:rFonts w:ascii="Palatino Linotype" w:hAnsi="Palatino Linotype"/>
          <w:b/>
          <w:sz w:val="28"/>
          <w:szCs w:val="28"/>
        </w:rPr>
        <w:t xml:space="preserve">within </w:t>
      </w:r>
      <w:r w:rsidR="00542D38" w:rsidRPr="00285A2A">
        <w:rPr>
          <w:rFonts w:ascii="Palatino Linotype" w:hAnsi="Palatino Linotype"/>
          <w:b/>
          <w:sz w:val="28"/>
          <w:szCs w:val="28"/>
        </w:rPr>
        <w:t xml:space="preserve">in a multi-ethnic society. Alaskans and Native Hawaiians may </w:t>
      </w:r>
      <w:r w:rsidR="00DA16FB">
        <w:rPr>
          <w:rFonts w:ascii="Palatino Linotype" w:hAnsi="Palatino Linotype"/>
          <w:b/>
          <w:sz w:val="28"/>
          <w:szCs w:val="28"/>
        </w:rPr>
        <w:t xml:space="preserve">also </w:t>
      </w:r>
      <w:r w:rsidR="00542D38" w:rsidRPr="00285A2A">
        <w:rPr>
          <w:rFonts w:ascii="Palatino Linotype" w:hAnsi="Palatino Linotype"/>
          <w:b/>
          <w:sz w:val="28"/>
          <w:szCs w:val="28"/>
        </w:rPr>
        <w:t xml:space="preserve">be “minorities”, but are they more so than Vietnamese or Kosovars? </w:t>
      </w:r>
      <w:r w:rsidR="00074AFB">
        <w:rPr>
          <w:rFonts w:ascii="Palatino Linotype" w:hAnsi="Palatino Linotype"/>
          <w:b/>
          <w:sz w:val="28"/>
          <w:szCs w:val="28"/>
        </w:rPr>
        <w:t xml:space="preserve"> A</w:t>
      </w:r>
      <w:r w:rsidR="00542D38" w:rsidRPr="00285A2A">
        <w:rPr>
          <w:rFonts w:ascii="Palatino Linotype" w:hAnsi="Palatino Linotype"/>
          <w:b/>
          <w:sz w:val="28"/>
          <w:szCs w:val="28"/>
        </w:rPr>
        <w:t xml:space="preserve"> glaring omission </w:t>
      </w:r>
      <w:r w:rsidR="00074AFB">
        <w:rPr>
          <w:rFonts w:ascii="Palatino Linotype" w:hAnsi="Palatino Linotype"/>
          <w:b/>
          <w:sz w:val="28"/>
          <w:szCs w:val="28"/>
        </w:rPr>
        <w:t xml:space="preserve">is the lack of any discussion of the status of </w:t>
      </w:r>
      <w:r w:rsidR="00542D38" w:rsidRPr="00285A2A">
        <w:rPr>
          <w:rFonts w:ascii="Palatino Linotype" w:hAnsi="Palatino Linotype"/>
          <w:b/>
          <w:sz w:val="28"/>
          <w:szCs w:val="28"/>
        </w:rPr>
        <w:t xml:space="preserve">Moslems and </w:t>
      </w:r>
      <w:r w:rsidR="00B83729">
        <w:rPr>
          <w:rFonts w:ascii="Palatino Linotype" w:hAnsi="Palatino Linotype"/>
          <w:b/>
          <w:sz w:val="28"/>
          <w:szCs w:val="28"/>
        </w:rPr>
        <w:t xml:space="preserve">the peoples of the Middle East as minorities, particularly with the exaggerated attention given to the threat of terrorism. . Not only are they a well defined minority, recent events have made them an  </w:t>
      </w:r>
      <w:r w:rsidR="00542D38" w:rsidRPr="00285A2A">
        <w:rPr>
          <w:rFonts w:ascii="Palatino Linotype" w:hAnsi="Palatino Linotype"/>
          <w:b/>
          <w:sz w:val="28"/>
          <w:szCs w:val="28"/>
        </w:rPr>
        <w:t>“oppresse</w:t>
      </w:r>
      <w:r w:rsidR="00446E84">
        <w:rPr>
          <w:rFonts w:ascii="Palatino Linotype" w:hAnsi="Palatino Linotype"/>
          <w:b/>
          <w:sz w:val="28"/>
          <w:szCs w:val="28"/>
        </w:rPr>
        <w:t>d mino</w:t>
      </w:r>
      <w:r w:rsidR="00B83729">
        <w:rPr>
          <w:rFonts w:ascii="Palatino Linotype" w:hAnsi="Palatino Linotype"/>
          <w:b/>
          <w:sz w:val="28"/>
          <w:szCs w:val="28"/>
        </w:rPr>
        <w:t xml:space="preserve">rity”: </w:t>
      </w:r>
      <w:r w:rsidR="00446E84">
        <w:rPr>
          <w:rFonts w:ascii="Palatino Linotype" w:hAnsi="Palatino Linotype"/>
          <w:b/>
          <w:sz w:val="28"/>
          <w:szCs w:val="28"/>
        </w:rPr>
        <w:t>what  one really mean</w:t>
      </w:r>
      <w:r w:rsidR="00B83729">
        <w:rPr>
          <w:rFonts w:ascii="Palatino Linotype" w:hAnsi="Palatino Linotype"/>
          <w:b/>
          <w:sz w:val="28"/>
          <w:szCs w:val="28"/>
        </w:rPr>
        <w:t>s</w:t>
      </w:r>
      <w:r w:rsidR="00446E84">
        <w:rPr>
          <w:rFonts w:ascii="Palatino Linotype" w:hAnsi="Palatino Linotype"/>
          <w:b/>
          <w:sz w:val="28"/>
          <w:szCs w:val="28"/>
        </w:rPr>
        <w:t xml:space="preserve"> by the </w:t>
      </w:r>
      <w:r w:rsidR="00B83729">
        <w:rPr>
          <w:rFonts w:ascii="Palatino Linotype" w:hAnsi="Palatino Linotype"/>
          <w:b/>
          <w:sz w:val="28"/>
          <w:szCs w:val="28"/>
        </w:rPr>
        <w:t xml:space="preserve">use of the </w:t>
      </w:r>
      <w:r w:rsidR="00446E84">
        <w:rPr>
          <w:rFonts w:ascii="Palatino Linotype" w:hAnsi="Palatino Linotype"/>
          <w:b/>
          <w:sz w:val="28"/>
          <w:szCs w:val="28"/>
        </w:rPr>
        <w:t>word</w:t>
      </w:r>
      <w:r w:rsidR="00542D38" w:rsidRPr="00285A2A">
        <w:rPr>
          <w:rFonts w:ascii="Palatino Linotype" w:hAnsi="Palatino Linotype"/>
          <w:b/>
          <w:sz w:val="28"/>
          <w:szCs w:val="28"/>
        </w:rPr>
        <w:t xml:space="preserve"> </w:t>
      </w:r>
      <w:r w:rsidR="00446E84">
        <w:rPr>
          <w:rFonts w:ascii="Palatino Linotype" w:hAnsi="Palatino Linotype"/>
          <w:b/>
          <w:sz w:val="28"/>
          <w:szCs w:val="28"/>
        </w:rPr>
        <w:t xml:space="preserve"> </w:t>
      </w:r>
      <w:r w:rsidR="00B83729">
        <w:rPr>
          <w:rFonts w:ascii="Palatino Linotype" w:hAnsi="Palatino Linotype"/>
          <w:b/>
          <w:sz w:val="28"/>
          <w:szCs w:val="28"/>
        </w:rPr>
        <w:t>“minority”.</w:t>
      </w:r>
    </w:p>
    <w:p w:rsidR="00542D38" w:rsidRPr="00285A2A"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446E84">
        <w:rPr>
          <w:rFonts w:ascii="Palatino Linotype" w:hAnsi="Palatino Linotype"/>
          <w:b/>
          <w:sz w:val="28"/>
          <w:szCs w:val="28"/>
        </w:rPr>
        <w:t xml:space="preserve">      </w:t>
      </w:r>
      <w:r w:rsidR="00104600">
        <w:rPr>
          <w:rFonts w:ascii="Palatino Linotype" w:hAnsi="Palatino Linotype"/>
          <w:b/>
          <w:sz w:val="28"/>
          <w:szCs w:val="28"/>
        </w:rPr>
        <w:t xml:space="preserve"> By  quoting  </w:t>
      </w:r>
      <w:r w:rsidRPr="00285A2A">
        <w:rPr>
          <w:rFonts w:ascii="Palatino Linotype" w:hAnsi="Palatino Linotype"/>
          <w:b/>
          <w:sz w:val="28"/>
          <w:szCs w:val="28"/>
        </w:rPr>
        <w:t xml:space="preserve">poverty statistics (from widely different years!) </w:t>
      </w:r>
      <w:r w:rsidR="00104600">
        <w:rPr>
          <w:rFonts w:ascii="Palatino Linotype" w:hAnsi="Palatino Linotype"/>
          <w:b/>
          <w:sz w:val="28"/>
          <w:szCs w:val="28"/>
        </w:rPr>
        <w:t xml:space="preserve">, the RA seems to  miss </w:t>
      </w:r>
      <w:r w:rsidRPr="00285A2A">
        <w:rPr>
          <w:rFonts w:ascii="Palatino Linotype" w:hAnsi="Palatino Linotype"/>
          <w:b/>
          <w:sz w:val="28"/>
          <w:szCs w:val="28"/>
        </w:rPr>
        <w:t xml:space="preserve">the point: the real issue is </w:t>
      </w:r>
      <w:r w:rsidR="00087F64">
        <w:rPr>
          <w:rFonts w:ascii="Palatino Linotype" w:hAnsi="Palatino Linotype"/>
          <w:b/>
          <w:sz w:val="28"/>
          <w:szCs w:val="28"/>
        </w:rPr>
        <w:t>resilience of the infrastructure</w:t>
      </w:r>
      <w:r w:rsidR="002C667A">
        <w:rPr>
          <w:rFonts w:ascii="Palatino Linotype" w:hAnsi="Palatino Linotype"/>
          <w:b/>
          <w:sz w:val="28"/>
          <w:szCs w:val="28"/>
        </w:rPr>
        <w:t>. T</w:t>
      </w:r>
      <w:r w:rsidRPr="00285A2A">
        <w:rPr>
          <w:rFonts w:ascii="Palatino Linotype" w:hAnsi="Palatino Linotype"/>
          <w:b/>
          <w:sz w:val="28"/>
          <w:szCs w:val="28"/>
        </w:rPr>
        <w:t>ake</w:t>
      </w:r>
      <w:r w:rsidR="003A0F1B">
        <w:rPr>
          <w:rFonts w:ascii="Palatino Linotype" w:hAnsi="Palatino Linotype"/>
          <w:b/>
          <w:sz w:val="28"/>
          <w:szCs w:val="28"/>
        </w:rPr>
        <w:t xml:space="preserve"> for example </w:t>
      </w:r>
      <w:r w:rsidRPr="00285A2A">
        <w:rPr>
          <w:rFonts w:ascii="Palatino Linotype" w:hAnsi="Palatino Linotype"/>
          <w:b/>
          <w:sz w:val="28"/>
          <w:szCs w:val="28"/>
        </w:rPr>
        <w:t xml:space="preserve"> </w:t>
      </w:r>
      <w:r w:rsidR="002C667A">
        <w:rPr>
          <w:rFonts w:ascii="Palatino Linotype" w:hAnsi="Palatino Linotype"/>
          <w:b/>
          <w:sz w:val="28"/>
          <w:szCs w:val="28"/>
        </w:rPr>
        <w:t xml:space="preserve">the most relevant </w:t>
      </w:r>
      <w:r w:rsidR="003A0F1B">
        <w:rPr>
          <w:rFonts w:ascii="Palatino Linotype" w:hAnsi="Palatino Linotype"/>
          <w:b/>
          <w:sz w:val="28"/>
          <w:szCs w:val="28"/>
        </w:rPr>
        <w:t xml:space="preserve">category </w:t>
      </w:r>
      <w:r w:rsidRPr="00285A2A">
        <w:rPr>
          <w:rFonts w:ascii="Palatino Linotype" w:hAnsi="Palatino Linotype"/>
          <w:b/>
          <w:sz w:val="28"/>
          <w:szCs w:val="28"/>
        </w:rPr>
        <w:t xml:space="preserve">: </w:t>
      </w:r>
      <w:r w:rsidRPr="00285A2A">
        <w:rPr>
          <w:rFonts w:ascii="Palatino Linotype" w:hAnsi="Palatino Linotype"/>
          <w:b/>
          <w:i/>
          <w:sz w:val="28"/>
          <w:szCs w:val="28"/>
        </w:rPr>
        <w:t>public health</w:t>
      </w:r>
      <w:r w:rsidRPr="00285A2A">
        <w:rPr>
          <w:rFonts w:ascii="Palatino Linotype" w:hAnsi="Palatino Linotype"/>
          <w:b/>
          <w:sz w:val="28"/>
          <w:szCs w:val="28"/>
        </w:rPr>
        <w:t xml:space="preserve"> . It doesn’t matter all that much how low the median salary is, if the standards of public health are high. On page 10-3 you do in fact discuss public health but do not relate it to infrastructure. </w:t>
      </w:r>
    </w:p>
    <w:p w:rsidR="003A0F1B" w:rsidRDefault="003A0F1B" w:rsidP="003A0F1B">
      <w:pPr>
        <w:spacing w:line="480" w:lineRule="auto"/>
        <w:ind w:left="615"/>
        <w:rPr>
          <w:rFonts w:ascii="Palatino Linotype" w:hAnsi="Palatino Linotype"/>
          <w:b/>
          <w:sz w:val="28"/>
          <w:szCs w:val="28"/>
        </w:rPr>
      </w:pPr>
      <w:r>
        <w:rPr>
          <w:rFonts w:ascii="Palatino Linotype" w:hAnsi="Palatino Linotype"/>
          <w:b/>
          <w:i/>
          <w:sz w:val="28"/>
          <w:szCs w:val="28"/>
        </w:rPr>
        <w:t>T</w:t>
      </w:r>
      <w:r w:rsidRPr="003A0F1B">
        <w:rPr>
          <w:rFonts w:ascii="Palatino Linotype" w:hAnsi="Palatino Linotype"/>
          <w:b/>
          <w:i/>
          <w:sz w:val="28"/>
          <w:szCs w:val="28"/>
        </w:rPr>
        <w:t>he degradation of the neighborhood</w:t>
      </w:r>
      <w:r w:rsidRPr="00285A2A">
        <w:rPr>
          <w:rFonts w:ascii="Palatino Linotype" w:hAnsi="Palatino Linotype"/>
          <w:b/>
          <w:sz w:val="28"/>
          <w:szCs w:val="28"/>
        </w:rPr>
        <w:t xml:space="preserve">  </w:t>
      </w:r>
      <w:r>
        <w:rPr>
          <w:rFonts w:ascii="Palatino Linotype" w:hAnsi="Palatino Linotype"/>
          <w:b/>
          <w:sz w:val="28"/>
          <w:szCs w:val="28"/>
        </w:rPr>
        <w:t>, i</w:t>
      </w:r>
      <w:r w:rsidR="00542D38" w:rsidRPr="00285A2A">
        <w:rPr>
          <w:rFonts w:ascii="Palatino Linotype" w:hAnsi="Palatino Linotype"/>
          <w:b/>
          <w:sz w:val="28"/>
          <w:szCs w:val="28"/>
        </w:rPr>
        <w:t>n other words</w:t>
      </w:r>
      <w:r w:rsidR="00542D38" w:rsidRPr="003A0F1B">
        <w:rPr>
          <w:rFonts w:ascii="Palatino Linotype" w:hAnsi="Palatino Linotype"/>
          <w:b/>
          <w:sz w:val="28"/>
          <w:szCs w:val="28"/>
        </w:rPr>
        <w:t xml:space="preserve">, </w:t>
      </w:r>
      <w:r>
        <w:rPr>
          <w:rFonts w:ascii="Palatino Linotype" w:hAnsi="Palatino Linotype"/>
          <w:b/>
          <w:sz w:val="28"/>
          <w:szCs w:val="28"/>
        </w:rPr>
        <w:t>quite</w:t>
      </w:r>
    </w:p>
    <w:p w:rsidR="003A0F1B" w:rsidRDefault="00542D38" w:rsidP="003A0F1B">
      <w:pPr>
        <w:spacing w:line="480" w:lineRule="auto"/>
        <w:rPr>
          <w:rFonts w:ascii="Palatino Linotype" w:hAnsi="Palatino Linotype"/>
          <w:b/>
          <w:sz w:val="28"/>
          <w:szCs w:val="28"/>
        </w:rPr>
      </w:pPr>
      <w:r w:rsidRPr="00285A2A">
        <w:rPr>
          <w:rFonts w:ascii="Palatino Linotype" w:hAnsi="Palatino Linotype"/>
          <w:b/>
          <w:sz w:val="28"/>
          <w:szCs w:val="28"/>
        </w:rPr>
        <w:t>apart from the median income, or educational level, or language proficiency, or ethnic profile, is the real issue, and it</w:t>
      </w:r>
    </w:p>
    <w:p w:rsidR="003A0F1B" w:rsidRDefault="00542D38" w:rsidP="003A0F1B">
      <w:pPr>
        <w:spacing w:line="480" w:lineRule="auto"/>
        <w:rPr>
          <w:rFonts w:ascii="Palatino Linotype" w:hAnsi="Palatino Linotype"/>
          <w:b/>
          <w:sz w:val="28"/>
          <w:szCs w:val="28"/>
        </w:rPr>
      </w:pPr>
      <w:r w:rsidRPr="00285A2A">
        <w:rPr>
          <w:rFonts w:ascii="Palatino Linotype" w:hAnsi="Palatino Linotype"/>
          <w:b/>
          <w:sz w:val="28"/>
          <w:szCs w:val="28"/>
        </w:rPr>
        <w:t xml:space="preserve">is a gross over-simplification to assume that all these things are closely correlated. </w:t>
      </w:r>
    </w:p>
    <w:p w:rsidR="001A363D" w:rsidRDefault="001A363D" w:rsidP="003A0F1B">
      <w:pPr>
        <w:spacing w:line="480" w:lineRule="auto"/>
        <w:ind w:left="720" w:firstLine="720"/>
        <w:rPr>
          <w:rFonts w:ascii="Palatino Linotype" w:hAnsi="Palatino Linotype"/>
          <w:b/>
          <w:sz w:val="28"/>
          <w:szCs w:val="28"/>
        </w:rPr>
      </w:pPr>
      <w:r w:rsidRPr="00285A2A">
        <w:rPr>
          <w:rFonts w:ascii="Palatino Linotype" w:hAnsi="Palatino Linotype"/>
          <w:b/>
          <w:sz w:val="28"/>
          <w:szCs w:val="28"/>
        </w:rPr>
        <w:t xml:space="preserve">Ultimately “environmental justice” has </w:t>
      </w:r>
      <w:r>
        <w:rPr>
          <w:rFonts w:ascii="Palatino Linotype" w:hAnsi="Palatino Linotype"/>
          <w:b/>
          <w:sz w:val="28"/>
          <w:szCs w:val="28"/>
        </w:rPr>
        <w:t>to encompass</w:t>
      </w:r>
    </w:p>
    <w:p w:rsidR="00542D38" w:rsidRPr="00285A2A" w:rsidRDefault="001A363D" w:rsidP="003A0F1B">
      <w:pPr>
        <w:spacing w:line="480" w:lineRule="auto"/>
        <w:rPr>
          <w:rFonts w:ascii="Palatino Linotype" w:hAnsi="Palatino Linotype"/>
          <w:b/>
          <w:sz w:val="28"/>
          <w:szCs w:val="28"/>
        </w:rPr>
      </w:pPr>
      <w:r>
        <w:rPr>
          <w:rFonts w:ascii="Palatino Linotype" w:hAnsi="Palatino Linotype"/>
          <w:b/>
          <w:sz w:val="28"/>
          <w:szCs w:val="28"/>
        </w:rPr>
        <w:t>the entire society.</w:t>
      </w:r>
      <w:r w:rsidR="00542D38" w:rsidRPr="00285A2A">
        <w:rPr>
          <w:rFonts w:ascii="Palatino Linotype" w:hAnsi="Palatino Linotype"/>
          <w:b/>
          <w:sz w:val="28"/>
          <w:szCs w:val="28"/>
        </w:rPr>
        <w:t>The drug related problem</w:t>
      </w:r>
      <w:r w:rsidR="003A0F1B">
        <w:rPr>
          <w:rFonts w:ascii="Palatino Linotype" w:hAnsi="Palatino Linotype"/>
          <w:b/>
          <w:sz w:val="28"/>
          <w:szCs w:val="28"/>
        </w:rPr>
        <w:t>s of affluent teen-agers in the</w:t>
      </w:r>
      <w:r>
        <w:rPr>
          <w:rFonts w:ascii="Palatino Linotype" w:hAnsi="Palatino Linotype"/>
          <w:b/>
          <w:sz w:val="28"/>
          <w:szCs w:val="28"/>
        </w:rPr>
        <w:t xml:space="preserve"> s</w:t>
      </w:r>
      <w:r w:rsidR="00542D38" w:rsidRPr="00285A2A">
        <w:rPr>
          <w:rFonts w:ascii="Palatino Linotype" w:hAnsi="Palatino Linotype"/>
          <w:b/>
          <w:sz w:val="28"/>
          <w:szCs w:val="28"/>
        </w:rPr>
        <w:t>uburbs</w:t>
      </w:r>
      <w:r>
        <w:rPr>
          <w:rFonts w:ascii="Palatino Linotype" w:hAnsi="Palatino Linotype"/>
          <w:b/>
          <w:sz w:val="28"/>
          <w:szCs w:val="28"/>
        </w:rPr>
        <w:t xml:space="preserve"> </w:t>
      </w:r>
      <w:r w:rsidR="00542D38" w:rsidRPr="00285A2A">
        <w:rPr>
          <w:rFonts w:ascii="Palatino Linotype" w:hAnsi="Palatino Linotype"/>
          <w:b/>
          <w:sz w:val="28"/>
          <w:szCs w:val="28"/>
        </w:rPr>
        <w:t xml:space="preserve"> are </w:t>
      </w:r>
      <w:r>
        <w:rPr>
          <w:rFonts w:ascii="Palatino Linotype" w:hAnsi="Palatino Linotype"/>
          <w:b/>
          <w:sz w:val="28"/>
          <w:szCs w:val="28"/>
        </w:rPr>
        <w:t xml:space="preserve">just as bad, relative their </w:t>
      </w:r>
      <w:r w:rsidR="00542D38" w:rsidRPr="00285A2A">
        <w:rPr>
          <w:rFonts w:ascii="Palatino Linotype" w:hAnsi="Palatino Linotype"/>
          <w:b/>
          <w:sz w:val="28"/>
          <w:szCs w:val="28"/>
        </w:rPr>
        <w:t>context, as the drug related problems in the poor inner city neighborhoods.  Prejudice knows no boundaries: if there were less prejudice in rural and suburban municipalities than in downtown Boston, there would be more “oppressed</w:t>
      </w:r>
      <w:r w:rsidR="009A1A26">
        <w:rPr>
          <w:rFonts w:ascii="Palatino Linotype" w:hAnsi="Palatino Linotype"/>
          <w:b/>
          <w:sz w:val="28"/>
          <w:szCs w:val="28"/>
        </w:rPr>
        <w:t xml:space="preserve"> minorities” moving out to them!</w:t>
      </w:r>
      <w:r w:rsidR="00542D38" w:rsidRPr="00285A2A">
        <w:rPr>
          <w:rFonts w:ascii="Palatino Linotype" w:hAnsi="Palatino Linotype"/>
          <w:b/>
          <w:sz w:val="28"/>
          <w:szCs w:val="28"/>
        </w:rPr>
        <w:t xml:space="preserve"> </w:t>
      </w:r>
    </w:p>
    <w:p w:rsidR="00542D38"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10-5 There appears </w:t>
      </w:r>
      <w:r w:rsidR="001A363D">
        <w:rPr>
          <w:rFonts w:ascii="Palatino Linotype" w:hAnsi="Palatino Linotype"/>
          <w:b/>
          <w:sz w:val="28"/>
          <w:szCs w:val="28"/>
        </w:rPr>
        <w:t xml:space="preserve">also to be </w:t>
      </w:r>
      <w:r w:rsidRPr="00285A2A">
        <w:rPr>
          <w:rFonts w:ascii="Palatino Linotype" w:hAnsi="Palatino Linotype"/>
          <w:b/>
          <w:sz w:val="28"/>
          <w:szCs w:val="28"/>
        </w:rPr>
        <w:t xml:space="preserve">an excessive flexibility in drawing the lines of the target area. A draft EIS, </w:t>
      </w:r>
      <w:r w:rsidR="009A1A26">
        <w:rPr>
          <w:rFonts w:ascii="Palatino Linotype" w:hAnsi="Palatino Linotype"/>
          <w:b/>
          <w:sz w:val="28"/>
          <w:szCs w:val="28"/>
        </w:rPr>
        <w:t xml:space="preserve">a </w:t>
      </w:r>
      <w:r w:rsidRPr="00285A2A">
        <w:rPr>
          <w:rFonts w:ascii="Palatino Linotype" w:hAnsi="Palatino Linotype"/>
          <w:b/>
          <w:sz w:val="28"/>
          <w:szCs w:val="28"/>
        </w:rPr>
        <w:t xml:space="preserve">Supplemental Draft EIS and </w:t>
      </w:r>
      <w:r w:rsidR="009A1A26">
        <w:rPr>
          <w:rFonts w:ascii="Palatino Linotype" w:hAnsi="Palatino Linotype"/>
          <w:b/>
          <w:sz w:val="28"/>
          <w:szCs w:val="28"/>
        </w:rPr>
        <w:t xml:space="preserve">a Final EIS are </w:t>
      </w:r>
      <w:r w:rsidR="001A363D">
        <w:rPr>
          <w:rFonts w:ascii="Palatino Linotype" w:hAnsi="Palatino Linotype"/>
          <w:b/>
          <w:sz w:val="28"/>
          <w:szCs w:val="28"/>
        </w:rPr>
        <w:t xml:space="preserve">all described </w:t>
      </w:r>
      <w:r w:rsidRPr="00285A2A">
        <w:rPr>
          <w:rFonts w:ascii="Palatino Linotype" w:hAnsi="Palatino Linotype"/>
          <w:b/>
          <w:sz w:val="28"/>
          <w:szCs w:val="28"/>
        </w:rPr>
        <w:t>. In only one of them, the Final EIS, is there any attempt to draw the boundaries of the area under discussion. The way these boundaries are defined s</w:t>
      </w:r>
      <w:r w:rsidR="00514A3B">
        <w:rPr>
          <w:rFonts w:ascii="Palatino Linotype" w:hAnsi="Palatino Linotype"/>
          <w:b/>
          <w:sz w:val="28"/>
          <w:szCs w:val="28"/>
        </w:rPr>
        <w:t>ounds suspiciously like gerrymandering to get a desired result</w:t>
      </w:r>
      <w:r w:rsidRPr="00285A2A">
        <w:rPr>
          <w:rFonts w:ascii="Palatino Linotype" w:hAnsi="Palatino Linotype"/>
          <w:b/>
          <w:sz w:val="28"/>
          <w:szCs w:val="28"/>
        </w:rPr>
        <w:t>. Thus</w:t>
      </w:r>
      <w:r w:rsidR="000C4795">
        <w:rPr>
          <w:rFonts w:ascii="Palatino Linotype" w:hAnsi="Palatino Linotype"/>
          <w:b/>
          <w:sz w:val="28"/>
          <w:szCs w:val="28"/>
        </w:rPr>
        <w:t>:</w:t>
      </w:r>
    </w:p>
    <w:p w:rsidR="001A363D" w:rsidRDefault="001A363D" w:rsidP="00DB7F86">
      <w:pPr>
        <w:spacing w:line="480" w:lineRule="auto"/>
        <w:rPr>
          <w:rFonts w:ascii="Palatino Linotype" w:hAnsi="Palatino Linotype"/>
          <w:b/>
          <w:sz w:val="28"/>
          <w:szCs w:val="28"/>
        </w:rPr>
      </w:pPr>
    </w:p>
    <w:p w:rsidR="001A363D" w:rsidRPr="00285A2A" w:rsidRDefault="001A363D" w:rsidP="00DB7F86">
      <w:pPr>
        <w:spacing w:line="480" w:lineRule="auto"/>
        <w:rPr>
          <w:rFonts w:ascii="Palatino Linotype" w:hAnsi="Palatino Linotype"/>
          <w:b/>
          <w:sz w:val="28"/>
          <w:szCs w:val="28"/>
        </w:rPr>
      </w:pPr>
    </w:p>
    <w:p w:rsidR="00542D38" w:rsidRPr="001A363D" w:rsidRDefault="00542D38" w:rsidP="00DB7F86">
      <w:pPr>
        <w:pStyle w:val="ListParagraph"/>
        <w:numPr>
          <w:ilvl w:val="0"/>
          <w:numId w:val="3"/>
        </w:numPr>
        <w:spacing w:line="480" w:lineRule="auto"/>
        <w:rPr>
          <w:rFonts w:ascii="Palatino Linotype" w:hAnsi="Palatino Linotype"/>
          <w:b/>
          <w:i/>
          <w:sz w:val="28"/>
          <w:szCs w:val="28"/>
        </w:rPr>
      </w:pPr>
      <w:r w:rsidRPr="001A363D">
        <w:rPr>
          <w:rFonts w:ascii="Palatino Linotype" w:hAnsi="Palatino Linotype"/>
          <w:b/>
          <w:i/>
          <w:sz w:val="28"/>
          <w:szCs w:val="28"/>
        </w:rPr>
        <w:t>The population is 25% minority (circa 2005)</w:t>
      </w:r>
    </w:p>
    <w:p w:rsidR="00542D38" w:rsidRPr="001A363D" w:rsidRDefault="00542D38" w:rsidP="00DB7F86">
      <w:pPr>
        <w:pStyle w:val="ListParagraph"/>
        <w:numPr>
          <w:ilvl w:val="0"/>
          <w:numId w:val="3"/>
        </w:numPr>
        <w:spacing w:line="480" w:lineRule="auto"/>
        <w:rPr>
          <w:rFonts w:ascii="Palatino Linotype" w:hAnsi="Palatino Linotype"/>
          <w:b/>
          <w:i/>
          <w:sz w:val="28"/>
          <w:szCs w:val="28"/>
        </w:rPr>
      </w:pPr>
      <w:r w:rsidRPr="001A363D">
        <w:rPr>
          <w:rFonts w:ascii="Palatino Linotype" w:hAnsi="Palatino Linotype"/>
          <w:b/>
          <w:i/>
          <w:sz w:val="28"/>
          <w:szCs w:val="28"/>
        </w:rPr>
        <w:t>The median of household income in the South End (the whole South End or just the portion designated in the EIS) is greater than the median household income of the City of Boston. (How should that influence the placing of a BSL-4 infectious lab disease in the middle of the neighborhood?)</w:t>
      </w:r>
    </w:p>
    <w:p w:rsidR="00542D38" w:rsidRPr="001A363D" w:rsidRDefault="009A1A26" w:rsidP="00DB7F86">
      <w:pPr>
        <w:pStyle w:val="ListParagraph"/>
        <w:numPr>
          <w:ilvl w:val="0"/>
          <w:numId w:val="3"/>
        </w:numPr>
        <w:spacing w:line="480" w:lineRule="auto"/>
        <w:rPr>
          <w:rFonts w:ascii="Palatino Linotype" w:hAnsi="Palatino Linotype"/>
          <w:b/>
          <w:i/>
          <w:sz w:val="28"/>
          <w:szCs w:val="28"/>
        </w:rPr>
      </w:pPr>
      <w:r w:rsidRPr="001A363D">
        <w:rPr>
          <w:rFonts w:ascii="Palatino Linotype" w:hAnsi="Palatino Linotype"/>
          <w:b/>
          <w:i/>
          <w:sz w:val="28"/>
          <w:szCs w:val="28"/>
        </w:rPr>
        <w:t xml:space="preserve">Less than 25% </w:t>
      </w:r>
      <w:r w:rsidR="00542D38" w:rsidRPr="001A363D">
        <w:rPr>
          <w:rFonts w:ascii="Palatino Linotype" w:hAnsi="Palatino Linotype"/>
          <w:b/>
          <w:i/>
          <w:sz w:val="28"/>
          <w:szCs w:val="28"/>
        </w:rPr>
        <w:t xml:space="preserve">are foreign-born. </w:t>
      </w:r>
    </w:p>
    <w:p w:rsidR="00542D38" w:rsidRPr="001A363D" w:rsidRDefault="00542D38" w:rsidP="00DB7F86">
      <w:pPr>
        <w:pStyle w:val="ListParagraph"/>
        <w:numPr>
          <w:ilvl w:val="0"/>
          <w:numId w:val="3"/>
        </w:numPr>
        <w:spacing w:line="480" w:lineRule="auto"/>
        <w:rPr>
          <w:rFonts w:ascii="Palatino Linotype" w:hAnsi="Palatino Linotype"/>
          <w:b/>
          <w:i/>
          <w:sz w:val="28"/>
          <w:szCs w:val="28"/>
        </w:rPr>
      </w:pPr>
      <w:r w:rsidRPr="001A363D">
        <w:rPr>
          <w:rFonts w:ascii="Palatino Linotype" w:hAnsi="Palatino Linotype"/>
          <w:b/>
          <w:i/>
          <w:sz w:val="28"/>
          <w:szCs w:val="28"/>
        </w:rPr>
        <w:t>Less than 25% lack English language proficiency</w:t>
      </w:r>
    </w:p>
    <w:p w:rsidR="001A363D" w:rsidRPr="001A363D" w:rsidRDefault="00542D38" w:rsidP="00DB7F86">
      <w:pPr>
        <w:pStyle w:val="ListParagraph"/>
        <w:numPr>
          <w:ilvl w:val="0"/>
          <w:numId w:val="3"/>
        </w:numPr>
        <w:spacing w:line="480" w:lineRule="auto"/>
        <w:rPr>
          <w:rFonts w:ascii="Palatino Linotype" w:hAnsi="Palatino Linotype"/>
          <w:b/>
          <w:sz w:val="28"/>
          <w:szCs w:val="28"/>
        </w:rPr>
      </w:pPr>
      <w:r w:rsidRPr="00285A2A">
        <w:rPr>
          <w:rFonts w:ascii="Palatino Linotype" w:hAnsi="Palatino Linotype"/>
          <w:b/>
          <w:sz w:val="28"/>
          <w:szCs w:val="28"/>
        </w:rPr>
        <w:t xml:space="preserve">The final comment is, excuse me, outrageous: </w:t>
      </w:r>
      <w:r w:rsidRPr="009A1A26">
        <w:rPr>
          <w:rFonts w:ascii="Palatino Linotype" w:hAnsi="Palatino Linotype"/>
          <w:b/>
          <w:i/>
          <w:sz w:val="28"/>
          <w:szCs w:val="28"/>
        </w:rPr>
        <w:t xml:space="preserve">“It </w:t>
      </w:r>
      <w:r w:rsidR="001A363D">
        <w:rPr>
          <w:rFonts w:ascii="Palatino Linotype" w:hAnsi="Palatino Linotype"/>
          <w:b/>
          <w:i/>
          <w:sz w:val="28"/>
          <w:szCs w:val="28"/>
        </w:rPr>
        <w:t>is</w:t>
      </w:r>
    </w:p>
    <w:p w:rsidR="00542D38" w:rsidRPr="001A363D" w:rsidRDefault="00542D38" w:rsidP="001A363D">
      <w:pPr>
        <w:spacing w:line="480" w:lineRule="auto"/>
        <w:rPr>
          <w:rFonts w:ascii="Palatino Linotype" w:hAnsi="Palatino Linotype"/>
          <w:b/>
          <w:sz w:val="28"/>
          <w:szCs w:val="28"/>
        </w:rPr>
      </w:pPr>
      <w:r w:rsidRPr="001A363D">
        <w:rPr>
          <w:rFonts w:ascii="Palatino Linotype" w:hAnsi="Palatino Linotype"/>
          <w:b/>
          <w:i/>
          <w:sz w:val="28"/>
          <w:szCs w:val="28"/>
        </w:rPr>
        <w:t xml:space="preserve">unlikely that the Proposed Action would have proportionately greater impact on the disadvantaged (e.g. minority) population than any other population in the area (NIH 2005) </w:t>
      </w:r>
      <w:r w:rsidR="009A1A26" w:rsidRPr="001A363D">
        <w:rPr>
          <w:rFonts w:ascii="Palatino Linotype" w:hAnsi="Palatino Linotype"/>
          <w:b/>
          <w:i/>
          <w:sz w:val="28"/>
          <w:szCs w:val="28"/>
        </w:rPr>
        <w:t>“</w:t>
      </w:r>
      <w:r w:rsidR="005708C5">
        <w:rPr>
          <w:rFonts w:ascii="Palatino Linotype" w:hAnsi="Palatino Linotype"/>
          <w:b/>
          <w:i/>
          <w:sz w:val="28"/>
          <w:szCs w:val="28"/>
        </w:rPr>
        <w:t xml:space="preserve">: </w:t>
      </w:r>
    </w:p>
    <w:p w:rsidR="000C4795" w:rsidRDefault="00542D38" w:rsidP="00DB7F86">
      <w:pPr>
        <w:pStyle w:val="ListParagraph"/>
        <w:numPr>
          <w:ilvl w:val="0"/>
          <w:numId w:val="4"/>
        </w:numPr>
        <w:spacing w:line="480" w:lineRule="auto"/>
        <w:rPr>
          <w:rFonts w:ascii="Palatino Linotype" w:hAnsi="Palatino Linotype"/>
          <w:b/>
          <w:sz w:val="28"/>
          <w:szCs w:val="28"/>
        </w:rPr>
      </w:pPr>
      <w:r w:rsidRPr="00285A2A">
        <w:rPr>
          <w:rFonts w:ascii="Palatino Linotype" w:hAnsi="Palatino Linotype"/>
          <w:b/>
          <w:sz w:val="28"/>
          <w:szCs w:val="28"/>
        </w:rPr>
        <w:t xml:space="preserve">Does one gauge the “proportion” on the degree </w:t>
      </w:r>
      <w:r w:rsidR="000C4795">
        <w:rPr>
          <w:rFonts w:ascii="Palatino Linotype" w:hAnsi="Palatino Linotype"/>
          <w:b/>
          <w:sz w:val="28"/>
          <w:szCs w:val="28"/>
        </w:rPr>
        <w:t>of</w:t>
      </w:r>
    </w:p>
    <w:p w:rsidR="00542D38" w:rsidRPr="000C4795" w:rsidRDefault="00542D38" w:rsidP="00DB7F86">
      <w:pPr>
        <w:spacing w:line="480" w:lineRule="auto"/>
        <w:rPr>
          <w:rFonts w:ascii="Palatino Linotype" w:hAnsi="Palatino Linotype"/>
          <w:b/>
          <w:sz w:val="28"/>
          <w:szCs w:val="28"/>
        </w:rPr>
      </w:pPr>
      <w:r w:rsidRPr="000C4795">
        <w:rPr>
          <w:rFonts w:ascii="Palatino Linotype" w:hAnsi="Palatino Linotype"/>
          <w:b/>
          <w:sz w:val="28"/>
          <w:szCs w:val="28"/>
        </w:rPr>
        <w:t>disadvantage already present?</w:t>
      </w:r>
    </w:p>
    <w:p w:rsidR="000C4795" w:rsidRDefault="00542D38" w:rsidP="00DB7F86">
      <w:pPr>
        <w:pStyle w:val="ListParagraph"/>
        <w:numPr>
          <w:ilvl w:val="0"/>
          <w:numId w:val="4"/>
        </w:numPr>
        <w:spacing w:line="480" w:lineRule="auto"/>
        <w:rPr>
          <w:rFonts w:ascii="Palatino Linotype" w:hAnsi="Palatino Linotype"/>
          <w:b/>
          <w:sz w:val="28"/>
          <w:szCs w:val="28"/>
        </w:rPr>
      </w:pPr>
      <w:r w:rsidRPr="00285A2A">
        <w:rPr>
          <w:rFonts w:ascii="Palatino Linotype" w:hAnsi="Palatino Linotype"/>
          <w:b/>
          <w:sz w:val="28"/>
          <w:szCs w:val="28"/>
        </w:rPr>
        <w:t>If all population</w:t>
      </w:r>
      <w:r w:rsidR="000C4795">
        <w:rPr>
          <w:rFonts w:ascii="Palatino Linotype" w:hAnsi="Palatino Linotype"/>
          <w:b/>
          <w:sz w:val="28"/>
          <w:szCs w:val="28"/>
        </w:rPr>
        <w:t>s are stricken with anthrax, is</w:t>
      </w:r>
    </w:p>
    <w:p w:rsidR="00542D38" w:rsidRPr="000C4795" w:rsidRDefault="00542D38" w:rsidP="00DB7F86">
      <w:pPr>
        <w:spacing w:line="480" w:lineRule="auto"/>
        <w:rPr>
          <w:rFonts w:ascii="Palatino Linotype" w:hAnsi="Palatino Linotype"/>
          <w:b/>
          <w:sz w:val="28"/>
          <w:szCs w:val="28"/>
        </w:rPr>
      </w:pPr>
      <w:r w:rsidRPr="000C4795">
        <w:rPr>
          <w:rFonts w:ascii="Palatino Linotype" w:hAnsi="Palatino Linotype"/>
          <w:b/>
          <w:sz w:val="28"/>
          <w:szCs w:val="28"/>
        </w:rPr>
        <w:t>there any comfort in knowing that the rich suffered as much as the poor?</w:t>
      </w:r>
    </w:p>
    <w:p w:rsidR="000C4795" w:rsidRDefault="00542D38" w:rsidP="00DB7F86">
      <w:pPr>
        <w:pStyle w:val="ListParagraph"/>
        <w:numPr>
          <w:ilvl w:val="0"/>
          <w:numId w:val="4"/>
        </w:numPr>
        <w:spacing w:line="480" w:lineRule="auto"/>
        <w:rPr>
          <w:rFonts w:ascii="Palatino Linotype" w:hAnsi="Palatino Linotype"/>
          <w:b/>
          <w:sz w:val="28"/>
          <w:szCs w:val="28"/>
        </w:rPr>
      </w:pPr>
      <w:r w:rsidRPr="00285A2A">
        <w:rPr>
          <w:rFonts w:ascii="Palatino Linotype" w:hAnsi="Palatino Linotype"/>
          <w:b/>
          <w:sz w:val="28"/>
          <w:szCs w:val="28"/>
        </w:rPr>
        <w:t>The vague buzz-</w:t>
      </w:r>
      <w:r w:rsidR="000C4795">
        <w:rPr>
          <w:rFonts w:ascii="Palatino Linotype" w:hAnsi="Palatino Linotype"/>
          <w:b/>
          <w:sz w:val="28"/>
          <w:szCs w:val="28"/>
        </w:rPr>
        <w:t>words are in “disproportionate”</w:t>
      </w:r>
    </w:p>
    <w:p w:rsidR="00542D38" w:rsidRPr="00285A2A" w:rsidRDefault="00542D38" w:rsidP="00DB7F86">
      <w:pPr>
        <w:spacing w:line="480" w:lineRule="auto"/>
        <w:rPr>
          <w:rFonts w:ascii="Palatino Linotype" w:hAnsi="Palatino Linotype"/>
          <w:b/>
          <w:sz w:val="28"/>
          <w:szCs w:val="28"/>
        </w:rPr>
      </w:pPr>
      <w:r w:rsidRPr="000C4795">
        <w:rPr>
          <w:rFonts w:ascii="Palatino Linotype" w:hAnsi="Palatino Linotype"/>
          <w:b/>
          <w:sz w:val="28"/>
          <w:szCs w:val="28"/>
        </w:rPr>
        <w:t xml:space="preserve">number: ‘unlikely </w:t>
      </w:r>
      <w:r w:rsidR="00BB0F35">
        <w:rPr>
          <w:rFonts w:ascii="Palatino Linotype" w:hAnsi="Palatino Linotype"/>
          <w:b/>
          <w:sz w:val="28"/>
          <w:szCs w:val="28"/>
        </w:rPr>
        <w:t>that’…’proportionately greater’</w:t>
      </w:r>
      <w:r w:rsidRPr="000C4795">
        <w:rPr>
          <w:rFonts w:ascii="Palatino Linotype" w:hAnsi="Palatino Linotype"/>
          <w:b/>
          <w:sz w:val="28"/>
          <w:szCs w:val="28"/>
        </w:rPr>
        <w:t>…’disadvantaged’ …”other populations in the area…”</w:t>
      </w:r>
      <w:r w:rsidR="00BB0F35">
        <w:rPr>
          <w:rFonts w:ascii="Palatino Linotype" w:hAnsi="Palatino Linotype"/>
          <w:b/>
          <w:sz w:val="28"/>
          <w:szCs w:val="28"/>
        </w:rPr>
        <w:t xml:space="preserve"> </w:t>
      </w:r>
      <w:r w:rsidRPr="00285A2A">
        <w:rPr>
          <w:rFonts w:ascii="Palatino Linotype" w:hAnsi="Palatino Linotype"/>
          <w:b/>
          <w:sz w:val="28"/>
          <w:szCs w:val="28"/>
        </w:rPr>
        <w:t xml:space="preserve">Is this statement really saying that it’s all right to go ahead with the creation of NEIDL because the amount of misery is already so high, that “proportionately”, even more won’t make all that much difference? </w:t>
      </w:r>
    </w:p>
    <w:p w:rsidR="00542D38" w:rsidRPr="00285A2A"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ab/>
        <w:t>Finally, at the bottom of this page, you do discuss the degradation of basic physical health due to being a member of an oppressed minority: infant mortality, heart disease, diabetes, cancer, infectio</w:t>
      </w:r>
      <w:r w:rsidR="00431494">
        <w:rPr>
          <w:rFonts w:ascii="Palatino Linotype" w:hAnsi="Palatino Linotype"/>
          <w:b/>
          <w:sz w:val="28"/>
          <w:szCs w:val="28"/>
        </w:rPr>
        <w:t>us diseases. HIV, tuberculosis and so on.</w:t>
      </w:r>
      <w:r w:rsidRPr="00285A2A">
        <w:rPr>
          <w:rFonts w:ascii="Palatino Linotype" w:hAnsi="Palatino Linotype"/>
          <w:b/>
          <w:sz w:val="28"/>
          <w:szCs w:val="28"/>
        </w:rPr>
        <w:t xml:space="preserve"> The figures are </w:t>
      </w:r>
      <w:r w:rsidR="00431494">
        <w:rPr>
          <w:rFonts w:ascii="Palatino Linotype" w:hAnsi="Palatino Linotype"/>
          <w:b/>
          <w:sz w:val="28"/>
          <w:szCs w:val="28"/>
        </w:rPr>
        <w:t xml:space="preserve">thankfully </w:t>
      </w:r>
      <w:r w:rsidRPr="00285A2A">
        <w:rPr>
          <w:rFonts w:ascii="Palatino Linotype" w:hAnsi="Palatino Linotype"/>
          <w:b/>
          <w:sz w:val="28"/>
          <w:szCs w:val="28"/>
        </w:rPr>
        <w:t xml:space="preserve">up to date. </w:t>
      </w:r>
      <w:r w:rsidR="00431494">
        <w:rPr>
          <w:rFonts w:ascii="Palatino Linotype" w:hAnsi="Palatino Linotype"/>
          <w:b/>
          <w:sz w:val="28"/>
          <w:szCs w:val="28"/>
        </w:rPr>
        <w:t xml:space="preserve"> Yet the </w:t>
      </w:r>
      <w:r w:rsidRPr="00285A2A">
        <w:rPr>
          <w:rFonts w:ascii="Palatino Linotype" w:hAnsi="Palatino Linotype"/>
          <w:b/>
          <w:sz w:val="28"/>
          <w:szCs w:val="28"/>
        </w:rPr>
        <w:t>conclusion</w:t>
      </w:r>
      <w:r w:rsidR="009A1A26">
        <w:rPr>
          <w:rFonts w:ascii="Palatino Linotype" w:hAnsi="Palatino Linotype"/>
          <w:b/>
          <w:sz w:val="28"/>
          <w:szCs w:val="28"/>
        </w:rPr>
        <w:t xml:space="preserve"> </w:t>
      </w:r>
      <w:r w:rsidRPr="00285A2A">
        <w:rPr>
          <w:rFonts w:ascii="Palatino Linotype" w:hAnsi="Palatino Linotype"/>
          <w:b/>
          <w:sz w:val="28"/>
          <w:szCs w:val="28"/>
        </w:rPr>
        <w:t>is not that this population is far more susceptib</w:t>
      </w:r>
      <w:r w:rsidR="00431494">
        <w:rPr>
          <w:rFonts w:ascii="Palatino Linotype" w:hAnsi="Palatino Linotype"/>
          <w:b/>
          <w:sz w:val="28"/>
          <w:szCs w:val="28"/>
        </w:rPr>
        <w:t xml:space="preserve">le to biolab induced infections. Rather the situation is ‘explained’ as </w:t>
      </w:r>
      <w:r w:rsidRPr="00285A2A">
        <w:rPr>
          <w:rFonts w:ascii="Palatino Linotype" w:hAnsi="Palatino Linotype"/>
          <w:b/>
          <w:sz w:val="28"/>
          <w:szCs w:val="28"/>
        </w:rPr>
        <w:t xml:space="preserve"> “</w:t>
      </w:r>
      <w:r w:rsidRPr="00431494">
        <w:rPr>
          <w:rFonts w:ascii="Palatino Linotype" w:hAnsi="Palatino Linotype"/>
          <w:b/>
          <w:i/>
          <w:sz w:val="28"/>
          <w:szCs w:val="28"/>
        </w:rPr>
        <w:t>the results of the complex interaction among genetic variations, environmental factors, and specific health behaviors</w:t>
      </w:r>
      <w:r w:rsidR="00431494" w:rsidRPr="00431494">
        <w:rPr>
          <w:rFonts w:ascii="Palatino Linotype" w:hAnsi="Palatino Linotype"/>
          <w:b/>
          <w:i/>
          <w:sz w:val="28"/>
          <w:szCs w:val="28"/>
        </w:rPr>
        <w:t>.</w:t>
      </w:r>
      <w:r w:rsidR="00431494">
        <w:rPr>
          <w:rFonts w:ascii="Palatino Linotype" w:hAnsi="Palatino Linotype"/>
          <w:b/>
          <w:sz w:val="28"/>
          <w:szCs w:val="28"/>
        </w:rPr>
        <w:t xml:space="preserve"> </w:t>
      </w:r>
      <w:r w:rsidRPr="00285A2A">
        <w:rPr>
          <w:rFonts w:ascii="Palatino Linotype" w:hAnsi="Palatino Linotype"/>
          <w:b/>
          <w:sz w:val="28"/>
          <w:szCs w:val="28"/>
        </w:rPr>
        <w:t>”</w:t>
      </w:r>
    </w:p>
    <w:p w:rsidR="00542D38" w:rsidRPr="00285A2A" w:rsidRDefault="00542D38" w:rsidP="00E7776A">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10-7 </w:t>
      </w:r>
      <w:r w:rsidR="00446E84">
        <w:rPr>
          <w:rFonts w:ascii="Palatino Linotype" w:hAnsi="Palatino Linotype"/>
          <w:b/>
          <w:sz w:val="28"/>
          <w:szCs w:val="28"/>
        </w:rPr>
        <w:tab/>
      </w:r>
      <w:r w:rsidR="00D301C2">
        <w:rPr>
          <w:rFonts w:ascii="Palatino Linotype" w:hAnsi="Palatino Linotype"/>
          <w:b/>
          <w:sz w:val="28"/>
          <w:szCs w:val="28"/>
        </w:rPr>
        <w:t xml:space="preserve">The above </w:t>
      </w:r>
      <w:r w:rsidRPr="00285A2A">
        <w:rPr>
          <w:rFonts w:ascii="Palatino Linotype" w:hAnsi="Palatino Linotype"/>
          <w:b/>
          <w:sz w:val="28"/>
          <w:szCs w:val="28"/>
        </w:rPr>
        <w:t>para</w:t>
      </w:r>
      <w:r w:rsidR="00D301C2">
        <w:rPr>
          <w:rFonts w:ascii="Palatino Linotype" w:hAnsi="Palatino Linotype"/>
          <w:b/>
          <w:sz w:val="28"/>
          <w:szCs w:val="28"/>
        </w:rPr>
        <w:t xml:space="preserve">graph is followed by affirming </w:t>
      </w:r>
      <w:r w:rsidRPr="00285A2A">
        <w:rPr>
          <w:rFonts w:ascii="Palatino Linotype" w:hAnsi="Palatino Linotype"/>
          <w:b/>
          <w:sz w:val="28"/>
          <w:szCs w:val="28"/>
        </w:rPr>
        <w:t xml:space="preserve">the </w:t>
      </w:r>
      <w:r w:rsidR="00D301C2">
        <w:rPr>
          <w:rFonts w:ascii="Palatino Linotype" w:hAnsi="Palatino Linotype"/>
          <w:b/>
          <w:sz w:val="28"/>
          <w:szCs w:val="28"/>
        </w:rPr>
        <w:t xml:space="preserve">existence of </w:t>
      </w:r>
      <w:r w:rsidRPr="00285A2A">
        <w:rPr>
          <w:rFonts w:ascii="Palatino Linotype" w:hAnsi="Palatino Linotype"/>
          <w:b/>
          <w:sz w:val="28"/>
          <w:szCs w:val="28"/>
        </w:rPr>
        <w:t xml:space="preserve">laws which, </w:t>
      </w:r>
      <w:r w:rsidRPr="00BB24CC">
        <w:rPr>
          <w:rFonts w:ascii="Palatino Linotype" w:hAnsi="Palatino Linotype"/>
          <w:b/>
          <w:i/>
          <w:sz w:val="28"/>
          <w:szCs w:val="28"/>
        </w:rPr>
        <w:t>in theory</w:t>
      </w:r>
      <w:r w:rsidRPr="00285A2A">
        <w:rPr>
          <w:rFonts w:ascii="Palatino Linotype" w:hAnsi="Palatino Linotype"/>
          <w:b/>
          <w:sz w:val="28"/>
          <w:szCs w:val="28"/>
        </w:rPr>
        <w:t>,</w:t>
      </w:r>
      <w:r w:rsidR="00BB24CC">
        <w:rPr>
          <w:rFonts w:ascii="Palatino Linotype" w:hAnsi="Palatino Linotype"/>
          <w:b/>
          <w:sz w:val="28"/>
          <w:szCs w:val="28"/>
        </w:rPr>
        <w:t xml:space="preserve"> </w:t>
      </w:r>
      <w:r w:rsidRPr="00285A2A">
        <w:rPr>
          <w:rFonts w:ascii="Palatino Linotype" w:hAnsi="Palatino Linotype"/>
          <w:b/>
          <w:sz w:val="28"/>
          <w:szCs w:val="28"/>
        </w:rPr>
        <w:t xml:space="preserve"> entitle everyone in Massachusetts to </w:t>
      </w:r>
      <w:r w:rsidR="00D301C2">
        <w:rPr>
          <w:rFonts w:ascii="Palatino Linotype" w:hAnsi="Palatino Linotype"/>
          <w:b/>
          <w:sz w:val="28"/>
          <w:szCs w:val="28"/>
        </w:rPr>
        <w:t>adequate health care. This side</w:t>
      </w:r>
      <w:r w:rsidRPr="00285A2A">
        <w:rPr>
          <w:rFonts w:ascii="Palatino Linotype" w:hAnsi="Palatino Linotype"/>
          <w:b/>
          <w:sz w:val="28"/>
          <w:szCs w:val="28"/>
        </w:rPr>
        <w:t xml:space="preserve">steps the fundamental issue of how much health care are persons in the target population </w:t>
      </w:r>
      <w:r w:rsidRPr="00BB24CC">
        <w:rPr>
          <w:rFonts w:ascii="Palatino Linotype" w:hAnsi="Palatino Linotype"/>
          <w:b/>
          <w:i/>
          <w:sz w:val="28"/>
          <w:szCs w:val="28"/>
        </w:rPr>
        <w:t>actually receiving</w:t>
      </w:r>
      <w:r w:rsidRPr="00285A2A">
        <w:rPr>
          <w:rFonts w:ascii="Palatino Linotype" w:hAnsi="Palatino Linotype"/>
          <w:b/>
          <w:sz w:val="28"/>
          <w:szCs w:val="28"/>
        </w:rPr>
        <w:t xml:space="preserve"> </w:t>
      </w:r>
      <w:r w:rsidR="00D301C2">
        <w:rPr>
          <w:rFonts w:ascii="Palatino Linotype" w:hAnsi="Palatino Linotype"/>
          <w:b/>
          <w:sz w:val="28"/>
          <w:szCs w:val="28"/>
        </w:rPr>
        <w:t xml:space="preserve">and </w:t>
      </w:r>
      <w:r w:rsidRPr="00285A2A">
        <w:rPr>
          <w:rFonts w:ascii="Palatino Linotype" w:hAnsi="Palatino Linotype"/>
          <w:b/>
          <w:sz w:val="28"/>
          <w:szCs w:val="28"/>
        </w:rPr>
        <w:t>it</w:t>
      </w:r>
      <w:r w:rsidR="00D301C2">
        <w:rPr>
          <w:rFonts w:ascii="Palatino Linotype" w:hAnsi="Palatino Linotype"/>
          <w:b/>
          <w:sz w:val="28"/>
          <w:szCs w:val="28"/>
        </w:rPr>
        <w:t>s adequacy</w:t>
      </w:r>
      <w:r w:rsidRPr="00285A2A">
        <w:rPr>
          <w:rFonts w:ascii="Palatino Linotype" w:hAnsi="Palatino Linotype"/>
          <w:b/>
          <w:sz w:val="28"/>
          <w:szCs w:val="28"/>
        </w:rPr>
        <w:t>. The proximity of th</w:t>
      </w:r>
      <w:r w:rsidR="00D301C2">
        <w:rPr>
          <w:rFonts w:ascii="Palatino Linotype" w:hAnsi="Palatino Linotype"/>
          <w:b/>
          <w:sz w:val="28"/>
          <w:szCs w:val="28"/>
        </w:rPr>
        <w:t>e BMC and BUMC are mentioned. As  I’ve suggested</w:t>
      </w:r>
      <w:r w:rsidRPr="00285A2A">
        <w:rPr>
          <w:rFonts w:ascii="Palatino Linotype" w:hAnsi="Palatino Linotype"/>
          <w:b/>
          <w:sz w:val="28"/>
          <w:szCs w:val="28"/>
        </w:rPr>
        <w:t xml:space="preserve">, the “synergy” between the BMC and NEIDL might increase the iatrogenic toxicity of both environments. </w:t>
      </w:r>
    </w:p>
    <w:p w:rsidR="00542D38" w:rsidRPr="00285A2A" w:rsidRDefault="00542D38"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10-9. </w:t>
      </w:r>
      <w:r w:rsidR="00446E84">
        <w:rPr>
          <w:rFonts w:ascii="Palatino Linotype" w:hAnsi="Palatino Linotype"/>
          <w:b/>
          <w:sz w:val="28"/>
          <w:szCs w:val="28"/>
        </w:rPr>
        <w:tab/>
      </w:r>
      <w:r w:rsidRPr="00285A2A">
        <w:rPr>
          <w:rFonts w:ascii="Palatino Linotype" w:hAnsi="Palatino Linotype"/>
          <w:b/>
          <w:sz w:val="28"/>
          <w:szCs w:val="28"/>
        </w:rPr>
        <w:t xml:space="preserve">On this page there is a frank admission of lack of </w:t>
      </w:r>
      <w:r w:rsidR="00D301C2">
        <w:rPr>
          <w:rFonts w:ascii="Palatino Linotype" w:hAnsi="Palatino Linotype"/>
          <w:b/>
          <w:sz w:val="28"/>
          <w:szCs w:val="28"/>
        </w:rPr>
        <w:t xml:space="preserve">the most </w:t>
      </w:r>
      <w:r w:rsidRPr="00285A2A">
        <w:rPr>
          <w:rFonts w:ascii="Palatino Linotype" w:hAnsi="Palatino Linotype"/>
          <w:b/>
          <w:sz w:val="28"/>
          <w:szCs w:val="28"/>
        </w:rPr>
        <w:t>essential information. Quotes:</w:t>
      </w:r>
    </w:p>
    <w:p w:rsidR="00542D38" w:rsidRPr="00A36BFD" w:rsidRDefault="00542D38" w:rsidP="00DB7F86">
      <w:pPr>
        <w:spacing w:line="480" w:lineRule="auto"/>
        <w:rPr>
          <w:rFonts w:ascii="Palatino Linotype" w:hAnsi="Palatino Linotype"/>
          <w:b/>
          <w:i/>
          <w:sz w:val="28"/>
          <w:szCs w:val="28"/>
        </w:rPr>
      </w:pPr>
      <w:r w:rsidRPr="00285A2A">
        <w:rPr>
          <w:rFonts w:ascii="Palatino Linotype" w:hAnsi="Palatino Linotype"/>
          <w:b/>
          <w:sz w:val="28"/>
          <w:szCs w:val="28"/>
        </w:rPr>
        <w:tab/>
      </w:r>
      <w:r w:rsidR="00446E84" w:rsidRPr="00A36BFD">
        <w:rPr>
          <w:rFonts w:ascii="Palatino Linotype" w:hAnsi="Palatino Linotype"/>
          <w:b/>
          <w:i/>
          <w:sz w:val="28"/>
          <w:szCs w:val="28"/>
        </w:rPr>
        <w:t xml:space="preserve">    </w:t>
      </w:r>
      <w:r w:rsidRPr="00A36BFD">
        <w:rPr>
          <w:rFonts w:ascii="Palatino Linotype" w:hAnsi="Palatino Linotype"/>
          <w:b/>
          <w:i/>
          <w:sz w:val="28"/>
          <w:szCs w:val="28"/>
        </w:rPr>
        <w:t>“OSHA…publishes and permits Permissible Exposure Levels to protect workers against the health effects of exposure to hazardous substances … PELs do not include biological agents”…</w:t>
      </w:r>
    </w:p>
    <w:p w:rsidR="00542D38" w:rsidRPr="00A36BFD" w:rsidRDefault="00542D38" w:rsidP="00BB0F35">
      <w:pPr>
        <w:spacing w:line="480" w:lineRule="auto"/>
        <w:ind w:firstLine="720"/>
        <w:rPr>
          <w:rFonts w:ascii="Palatino Linotype" w:hAnsi="Palatino Linotype"/>
          <w:b/>
          <w:i/>
          <w:sz w:val="28"/>
          <w:szCs w:val="28"/>
        </w:rPr>
      </w:pPr>
      <w:r w:rsidRPr="00A36BFD">
        <w:rPr>
          <w:rFonts w:ascii="Palatino Linotype" w:hAnsi="Palatino Linotype"/>
          <w:b/>
          <w:i/>
          <w:sz w:val="28"/>
          <w:szCs w:val="28"/>
        </w:rPr>
        <w:t>…”Unlike the chemical and nuclear industry, no government agency regulates or</w:t>
      </w:r>
      <w:r w:rsidR="00A36BFD" w:rsidRPr="00A36BFD">
        <w:rPr>
          <w:rFonts w:ascii="Palatino Linotype" w:hAnsi="Palatino Linotype"/>
          <w:b/>
          <w:i/>
          <w:sz w:val="28"/>
          <w:szCs w:val="28"/>
        </w:rPr>
        <w:t xml:space="preserve"> enforces worker or public expo</w:t>
      </w:r>
      <w:r w:rsidRPr="00A36BFD">
        <w:rPr>
          <w:rFonts w:ascii="Palatino Linotype" w:hAnsi="Palatino Linotype"/>
          <w:b/>
          <w:i/>
          <w:sz w:val="28"/>
          <w:szCs w:val="28"/>
        </w:rPr>
        <w:t>sure to biological agents.</w:t>
      </w:r>
      <w:r w:rsidR="00A36BFD" w:rsidRPr="00A36BFD">
        <w:rPr>
          <w:rFonts w:ascii="Palatino Linotype" w:hAnsi="Palatino Linotype"/>
          <w:b/>
          <w:i/>
          <w:sz w:val="28"/>
          <w:szCs w:val="28"/>
        </w:rPr>
        <w:t xml:space="preserve"> </w:t>
      </w:r>
      <w:r w:rsidRPr="00A36BFD">
        <w:rPr>
          <w:rFonts w:ascii="Palatino Linotype" w:hAnsi="Palatino Linotype"/>
          <w:b/>
          <w:i/>
          <w:sz w:val="28"/>
          <w:szCs w:val="28"/>
        </w:rPr>
        <w:t>Nor is there legislation that has set occupational or public exposure l</w:t>
      </w:r>
      <w:r w:rsidR="00A36BFD" w:rsidRPr="00A36BFD">
        <w:rPr>
          <w:rFonts w:ascii="Palatino Linotype" w:hAnsi="Palatino Linotype"/>
          <w:b/>
          <w:i/>
          <w:sz w:val="28"/>
          <w:szCs w:val="28"/>
        </w:rPr>
        <w:t>imit values for biological agen</w:t>
      </w:r>
      <w:r w:rsidRPr="00A36BFD">
        <w:rPr>
          <w:rFonts w:ascii="Palatino Linotype" w:hAnsi="Palatino Linotype"/>
          <w:b/>
          <w:i/>
          <w:sz w:val="28"/>
          <w:szCs w:val="28"/>
        </w:rPr>
        <w:t>ts.”</w:t>
      </w:r>
    </w:p>
    <w:p w:rsidR="00542D38" w:rsidRPr="00A36BFD" w:rsidRDefault="00542D38" w:rsidP="00BB0F35">
      <w:pPr>
        <w:spacing w:line="480" w:lineRule="auto"/>
        <w:ind w:firstLine="720"/>
        <w:rPr>
          <w:rFonts w:ascii="Palatino Linotype" w:hAnsi="Palatino Linotype"/>
          <w:b/>
          <w:i/>
          <w:sz w:val="28"/>
          <w:szCs w:val="28"/>
        </w:rPr>
      </w:pPr>
      <w:r w:rsidRPr="00A36BFD">
        <w:rPr>
          <w:rFonts w:ascii="Palatino Linotype" w:hAnsi="Palatino Linotype"/>
          <w:b/>
          <w:i/>
          <w:sz w:val="28"/>
          <w:szCs w:val="28"/>
        </w:rPr>
        <w:t>…” A small amount of a micro-organism can grow considerably in a very short time under favorable conditions….”</w:t>
      </w:r>
    </w:p>
    <w:p w:rsidR="00542D38" w:rsidRPr="00A36BFD" w:rsidRDefault="00542D38" w:rsidP="00BB0F35">
      <w:pPr>
        <w:spacing w:line="480" w:lineRule="auto"/>
        <w:ind w:firstLine="720"/>
        <w:rPr>
          <w:rFonts w:ascii="Palatino Linotype" w:hAnsi="Palatino Linotype"/>
          <w:b/>
          <w:i/>
          <w:sz w:val="28"/>
          <w:szCs w:val="28"/>
        </w:rPr>
      </w:pPr>
      <w:r w:rsidRPr="00A36BFD">
        <w:rPr>
          <w:rFonts w:ascii="Palatino Linotype" w:hAnsi="Palatino Linotype"/>
          <w:b/>
          <w:i/>
          <w:sz w:val="28"/>
          <w:szCs w:val="28"/>
        </w:rPr>
        <w:t>…”Biohazards do not show a proportional answer of the human body to the exposure of risk, which makes it very difficult to determine universally valid evaluation criteria (Gorny 2007)”</w:t>
      </w:r>
    </w:p>
    <w:p w:rsidR="00D37B12"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BB0F35">
        <w:rPr>
          <w:rFonts w:ascii="Palatino Linotype" w:hAnsi="Palatino Linotype"/>
          <w:b/>
          <w:sz w:val="28"/>
          <w:szCs w:val="28"/>
        </w:rPr>
        <w:tab/>
      </w:r>
      <w:r w:rsidRPr="00285A2A">
        <w:rPr>
          <w:rFonts w:ascii="Palatino Linotype" w:hAnsi="Palatino Linotype"/>
          <w:b/>
          <w:sz w:val="28"/>
          <w:szCs w:val="28"/>
        </w:rPr>
        <w:t xml:space="preserve">Those “proportions” again! One can use, as is done here in this report, “proportions arguments” to reach any conclusion. </w:t>
      </w:r>
    </w:p>
    <w:p w:rsidR="00D37B12" w:rsidRPr="00E7776A" w:rsidRDefault="00446E84" w:rsidP="00E7776A">
      <w:pPr>
        <w:spacing w:line="480" w:lineRule="auto"/>
        <w:jc w:val="center"/>
        <w:rPr>
          <w:rFonts w:ascii="Palatino Linotype" w:hAnsi="Palatino Linotype"/>
          <w:b/>
          <w:sz w:val="28"/>
          <w:szCs w:val="28"/>
        </w:rPr>
      </w:pPr>
      <w:r>
        <w:rPr>
          <w:rFonts w:ascii="Palatino Linotype" w:hAnsi="Palatino Linotype"/>
          <w:b/>
          <w:sz w:val="28"/>
          <w:szCs w:val="28"/>
        </w:rPr>
        <w:t>********************</w:t>
      </w:r>
    </w:p>
    <w:p w:rsidR="00D37B12" w:rsidRPr="00BB0F35" w:rsidRDefault="00D37B12" w:rsidP="00DB7F86">
      <w:pPr>
        <w:spacing w:line="480" w:lineRule="auto"/>
        <w:rPr>
          <w:rFonts w:ascii="Palatino Linotype" w:hAnsi="Palatino Linotype"/>
          <w:b/>
          <w:i/>
          <w:sz w:val="28"/>
          <w:szCs w:val="28"/>
        </w:rPr>
      </w:pPr>
      <w:r w:rsidRPr="00285A2A">
        <w:rPr>
          <w:rFonts w:ascii="Palatino Linotype" w:hAnsi="Palatino Linotype"/>
          <w:b/>
          <w:i/>
          <w:sz w:val="28"/>
          <w:szCs w:val="28"/>
        </w:rPr>
        <w:t xml:space="preserve">                            Chapter 4: Event Sequence Analysis</w:t>
      </w:r>
    </w:p>
    <w:p w:rsidR="00D37B12" w:rsidRPr="00285A2A" w:rsidRDefault="00D37B12"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4-1. </w:t>
      </w:r>
      <w:r w:rsidR="00446E84">
        <w:rPr>
          <w:rFonts w:ascii="Palatino Linotype" w:hAnsi="Palatino Linotype"/>
          <w:b/>
          <w:sz w:val="28"/>
          <w:szCs w:val="28"/>
        </w:rPr>
        <w:tab/>
      </w:r>
      <w:r w:rsidRPr="00285A2A">
        <w:rPr>
          <w:rFonts w:ascii="Palatino Linotype" w:hAnsi="Palatino Linotype"/>
          <w:b/>
          <w:sz w:val="28"/>
          <w:szCs w:val="28"/>
        </w:rPr>
        <w:t>On this page a selection of “candidate events” for ac</w:t>
      </w:r>
      <w:r w:rsidR="007554F1">
        <w:rPr>
          <w:rFonts w:ascii="Palatino Linotype" w:hAnsi="Palatino Linotype"/>
          <w:b/>
          <w:sz w:val="28"/>
          <w:szCs w:val="28"/>
        </w:rPr>
        <w:t>cidents and mishaps is proposed</w:t>
      </w:r>
      <w:r w:rsidRPr="00285A2A">
        <w:rPr>
          <w:rFonts w:ascii="Palatino Linotype" w:hAnsi="Palatino Linotype"/>
          <w:b/>
          <w:sz w:val="28"/>
          <w:szCs w:val="28"/>
        </w:rPr>
        <w:t>. These have been chosen to “represent” the full spectrum of possible dangers, either because th</w:t>
      </w:r>
      <w:r w:rsidR="00342F6B">
        <w:rPr>
          <w:rFonts w:ascii="Palatino Linotype" w:hAnsi="Palatino Linotype"/>
          <w:b/>
          <w:sz w:val="28"/>
          <w:szCs w:val="28"/>
        </w:rPr>
        <w:t xml:space="preserve">ey are </w:t>
      </w:r>
      <w:r w:rsidR="00342F6B" w:rsidRPr="007554F1">
        <w:rPr>
          <w:rFonts w:ascii="Palatino Linotype" w:hAnsi="Palatino Linotype"/>
          <w:b/>
          <w:i/>
          <w:sz w:val="28"/>
          <w:szCs w:val="28"/>
        </w:rPr>
        <w:t>typical</w:t>
      </w:r>
      <w:r w:rsidR="00342F6B">
        <w:rPr>
          <w:rFonts w:ascii="Palatino Linotype" w:hAnsi="Palatino Linotype"/>
          <w:b/>
          <w:sz w:val="28"/>
          <w:szCs w:val="28"/>
        </w:rPr>
        <w:t xml:space="preserve"> or because they  </w:t>
      </w:r>
      <w:r w:rsidR="00342F6B" w:rsidRPr="00342F6B">
        <w:rPr>
          <w:rFonts w:ascii="Palatino Linotype" w:hAnsi="Palatino Linotype"/>
          <w:b/>
          <w:i/>
          <w:sz w:val="28"/>
          <w:szCs w:val="28"/>
        </w:rPr>
        <w:t>bound</w:t>
      </w:r>
      <w:r w:rsidRPr="00285A2A">
        <w:rPr>
          <w:rFonts w:ascii="Palatino Linotype" w:hAnsi="Palatino Linotype"/>
          <w:b/>
          <w:sz w:val="28"/>
          <w:szCs w:val="28"/>
        </w:rPr>
        <w:t xml:space="preserve"> other accidents in the same category, that is, all </w:t>
      </w:r>
      <w:r w:rsidR="007554F1">
        <w:rPr>
          <w:rFonts w:ascii="Palatino Linotype" w:hAnsi="Palatino Linotype"/>
          <w:b/>
          <w:sz w:val="28"/>
          <w:szCs w:val="28"/>
        </w:rPr>
        <w:t xml:space="preserve">the </w:t>
      </w:r>
      <w:r w:rsidRPr="00285A2A">
        <w:rPr>
          <w:rFonts w:ascii="Palatino Linotype" w:hAnsi="Palatino Linotype"/>
          <w:b/>
          <w:sz w:val="28"/>
          <w:szCs w:val="28"/>
        </w:rPr>
        <w:t>other accidents in that category would be less destructive, dangerous or containable.</w:t>
      </w:r>
    </w:p>
    <w:p w:rsidR="00D37B12" w:rsidRPr="00285A2A" w:rsidRDefault="00342F6B" w:rsidP="00DB7F86">
      <w:pPr>
        <w:spacing w:line="480" w:lineRule="auto"/>
        <w:rPr>
          <w:rFonts w:ascii="Palatino Linotype" w:hAnsi="Palatino Linotype"/>
          <w:b/>
          <w:sz w:val="28"/>
          <w:szCs w:val="28"/>
        </w:rPr>
      </w:pPr>
      <w:r>
        <w:rPr>
          <w:rFonts w:ascii="Palatino Linotype" w:hAnsi="Palatino Linotype"/>
          <w:b/>
          <w:sz w:val="28"/>
          <w:szCs w:val="28"/>
        </w:rPr>
        <w:tab/>
        <w:t>The choice of the 5 representative</w:t>
      </w:r>
      <w:r w:rsidR="007554F1">
        <w:rPr>
          <w:rFonts w:ascii="Palatino Linotype" w:hAnsi="Palatino Linotype"/>
          <w:b/>
          <w:sz w:val="28"/>
          <w:szCs w:val="28"/>
        </w:rPr>
        <w:t xml:space="preserve"> events is very debatable</w:t>
      </w:r>
      <w:r w:rsidR="00D37B12" w:rsidRPr="00285A2A">
        <w:rPr>
          <w:rFonts w:ascii="Palatino Linotype" w:hAnsi="Palatino Linotype"/>
          <w:b/>
          <w:sz w:val="28"/>
          <w:szCs w:val="28"/>
        </w:rPr>
        <w:t>: These are</w:t>
      </w:r>
      <w:r>
        <w:rPr>
          <w:rFonts w:ascii="Palatino Linotype" w:hAnsi="Palatino Linotype"/>
          <w:b/>
          <w:sz w:val="28"/>
          <w:szCs w:val="28"/>
        </w:rPr>
        <w:t>:</w:t>
      </w:r>
    </w:p>
    <w:p w:rsidR="007554F1" w:rsidRDefault="00D37B12" w:rsidP="00DB7F86">
      <w:pPr>
        <w:pStyle w:val="ListParagraph"/>
        <w:numPr>
          <w:ilvl w:val="0"/>
          <w:numId w:val="5"/>
        </w:numPr>
        <w:spacing w:line="480" w:lineRule="auto"/>
        <w:rPr>
          <w:rFonts w:ascii="Palatino Linotype" w:hAnsi="Palatino Linotype"/>
          <w:b/>
          <w:sz w:val="28"/>
          <w:szCs w:val="28"/>
        </w:rPr>
      </w:pPr>
      <w:r w:rsidRPr="00285A2A">
        <w:rPr>
          <w:rFonts w:ascii="Palatino Linotype" w:hAnsi="Palatino Linotype"/>
          <w:b/>
          <w:sz w:val="28"/>
          <w:szCs w:val="28"/>
        </w:rPr>
        <w:t xml:space="preserve">Aerosol Release </w:t>
      </w:r>
    </w:p>
    <w:p w:rsidR="007554F1" w:rsidRDefault="007554F1" w:rsidP="007554F1">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Needlestick</w:t>
      </w:r>
    </w:p>
    <w:p w:rsidR="007554F1" w:rsidRDefault="007554F1" w:rsidP="007554F1">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 xml:space="preserve">Earthquake </w:t>
      </w:r>
    </w:p>
    <w:p w:rsidR="007554F1" w:rsidRDefault="007554F1" w:rsidP="007554F1">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 xml:space="preserve">Aircraft Crash </w:t>
      </w:r>
    </w:p>
    <w:p w:rsidR="00D37B12" w:rsidRPr="007554F1" w:rsidRDefault="00D37B12" w:rsidP="007554F1">
      <w:pPr>
        <w:pStyle w:val="ListParagraph"/>
        <w:numPr>
          <w:ilvl w:val="0"/>
          <w:numId w:val="5"/>
        </w:numPr>
        <w:spacing w:line="480" w:lineRule="auto"/>
        <w:rPr>
          <w:rFonts w:ascii="Palatino Linotype" w:hAnsi="Palatino Linotype"/>
          <w:b/>
          <w:sz w:val="28"/>
          <w:szCs w:val="28"/>
        </w:rPr>
      </w:pPr>
      <w:r w:rsidRPr="007554F1">
        <w:rPr>
          <w:rFonts w:ascii="Palatino Linotype" w:hAnsi="Palatino Linotype"/>
          <w:b/>
          <w:sz w:val="28"/>
          <w:szCs w:val="28"/>
        </w:rPr>
        <w:t>Malevolent Acts.</w:t>
      </w:r>
    </w:p>
    <w:p w:rsidR="00D37B12" w:rsidRPr="00285A2A" w:rsidRDefault="00D37B12" w:rsidP="007554F1">
      <w:pPr>
        <w:spacing w:line="480" w:lineRule="auto"/>
        <w:ind w:firstLine="360"/>
        <w:rPr>
          <w:rFonts w:ascii="Palatino Linotype" w:hAnsi="Palatino Linotype"/>
          <w:b/>
          <w:sz w:val="28"/>
          <w:szCs w:val="28"/>
        </w:rPr>
      </w:pPr>
      <w:r w:rsidRPr="00285A2A">
        <w:rPr>
          <w:rFonts w:ascii="Palatino Linotype" w:hAnsi="Palatino Linotype"/>
          <w:b/>
          <w:sz w:val="28"/>
          <w:szCs w:val="28"/>
        </w:rPr>
        <w:t xml:space="preserve">The “aerosol releases” are assumed to be due entirely to centrifuge malfunction; likewise the “needlestick” incidents are taken to cover any kind of wound or injury caused by broken glassware, pre-existent bruises, knives, etc. </w:t>
      </w:r>
      <w:r w:rsidR="00446E84">
        <w:rPr>
          <w:rFonts w:ascii="Palatino Linotype" w:hAnsi="Palatino Linotype"/>
          <w:b/>
          <w:sz w:val="28"/>
          <w:szCs w:val="28"/>
        </w:rPr>
        <w:t xml:space="preserve"> </w:t>
      </w:r>
      <w:r w:rsidRPr="00285A2A">
        <w:rPr>
          <w:rFonts w:ascii="Palatino Linotype" w:hAnsi="Palatino Linotype"/>
          <w:b/>
          <w:sz w:val="28"/>
          <w:szCs w:val="28"/>
        </w:rPr>
        <w:t xml:space="preserve">The very unlikely disasters produced by severe or moderate earthquakes, and aircraft accidents of the 9/11 type were selected over the very much more likely damages caused by hurricanes, tornados and floods. This makes no sense to me. Why not gauge the safety of the installation on the basis of things that are </w:t>
      </w:r>
      <w:r w:rsidRPr="007554F1">
        <w:rPr>
          <w:rFonts w:ascii="Palatino Linotype" w:hAnsi="Palatino Linotype"/>
          <w:b/>
          <w:i/>
          <w:sz w:val="28"/>
          <w:szCs w:val="28"/>
        </w:rPr>
        <w:t>likely</w:t>
      </w:r>
      <w:r w:rsidRPr="00285A2A">
        <w:rPr>
          <w:rFonts w:ascii="Palatino Linotype" w:hAnsi="Palatino Linotype"/>
          <w:b/>
          <w:sz w:val="28"/>
          <w:szCs w:val="28"/>
        </w:rPr>
        <w:t xml:space="preserve"> to occur? The huge damage caused by a very rare earthquake </w:t>
      </w:r>
      <w:r w:rsidR="007554F1">
        <w:rPr>
          <w:rFonts w:ascii="Palatino Linotype" w:hAnsi="Palatino Linotype"/>
          <w:b/>
          <w:sz w:val="28"/>
          <w:szCs w:val="28"/>
        </w:rPr>
        <w:t xml:space="preserve">in Massachusetts </w:t>
      </w:r>
      <w:r w:rsidRPr="00285A2A">
        <w:rPr>
          <w:rFonts w:ascii="Palatino Linotype" w:hAnsi="Palatino Linotype"/>
          <w:b/>
          <w:sz w:val="28"/>
          <w:szCs w:val="28"/>
        </w:rPr>
        <w:t>should not take preference over the severe, if not totally disabling, damages of a</w:t>
      </w:r>
      <w:r w:rsidR="007554F1">
        <w:rPr>
          <w:rFonts w:ascii="Palatino Linotype" w:hAnsi="Palatino Linotype"/>
          <w:b/>
          <w:sz w:val="28"/>
          <w:szCs w:val="28"/>
        </w:rPr>
        <w:t xml:space="preserve">  possible major</w:t>
      </w:r>
      <w:r w:rsidRPr="00285A2A">
        <w:rPr>
          <w:rFonts w:ascii="Palatino Linotype" w:hAnsi="Palatino Linotype"/>
          <w:b/>
          <w:sz w:val="28"/>
          <w:szCs w:val="28"/>
        </w:rPr>
        <w:t xml:space="preserve"> flood? This is particularly relevant when considering the Peterborough alte</w:t>
      </w:r>
      <w:r w:rsidR="00342F6B">
        <w:rPr>
          <w:rFonts w:ascii="Palatino Linotype" w:hAnsi="Palatino Linotype"/>
          <w:b/>
          <w:sz w:val="28"/>
          <w:szCs w:val="28"/>
        </w:rPr>
        <w:t>r</w:t>
      </w:r>
      <w:r w:rsidR="007554F1">
        <w:rPr>
          <w:rFonts w:ascii="Palatino Linotype" w:hAnsi="Palatino Linotype"/>
          <w:b/>
          <w:sz w:val="28"/>
          <w:szCs w:val="28"/>
        </w:rPr>
        <w:t xml:space="preserve">native, officially list as </w:t>
      </w:r>
      <w:r w:rsidRPr="00285A2A">
        <w:rPr>
          <w:rFonts w:ascii="Palatino Linotype" w:hAnsi="Palatino Linotype"/>
          <w:b/>
          <w:sz w:val="28"/>
          <w:szCs w:val="28"/>
        </w:rPr>
        <w:t xml:space="preserve">a major disaster area for floods. </w:t>
      </w:r>
    </w:p>
    <w:p w:rsidR="00D37B12" w:rsidRPr="00285A2A" w:rsidRDefault="00C81B5A" w:rsidP="00DB7F86">
      <w:pPr>
        <w:spacing w:line="480" w:lineRule="auto"/>
        <w:ind w:firstLine="360"/>
        <w:rPr>
          <w:rFonts w:ascii="Palatino Linotype" w:hAnsi="Palatino Linotype"/>
          <w:b/>
          <w:sz w:val="28"/>
          <w:szCs w:val="28"/>
        </w:rPr>
      </w:pPr>
      <w:r>
        <w:rPr>
          <w:rFonts w:ascii="Palatino Linotype" w:hAnsi="Palatino Linotype"/>
          <w:b/>
          <w:sz w:val="28"/>
          <w:szCs w:val="28"/>
        </w:rPr>
        <w:t xml:space="preserve">A </w:t>
      </w:r>
      <w:r w:rsidR="00342F6B">
        <w:rPr>
          <w:rFonts w:ascii="Palatino Linotype" w:hAnsi="Palatino Linotype"/>
          <w:b/>
          <w:sz w:val="28"/>
          <w:szCs w:val="28"/>
        </w:rPr>
        <w:t xml:space="preserve">very small section of the report is devoted to </w:t>
      </w:r>
      <w:r w:rsidRPr="00285A2A">
        <w:rPr>
          <w:rFonts w:ascii="Palatino Linotype" w:hAnsi="Palatino Linotype"/>
          <w:b/>
          <w:sz w:val="28"/>
          <w:szCs w:val="28"/>
        </w:rPr>
        <w:t>to m</w:t>
      </w:r>
      <w:r>
        <w:rPr>
          <w:rFonts w:ascii="Palatino Linotype" w:hAnsi="Palatino Linotype"/>
          <w:b/>
          <w:sz w:val="28"/>
          <w:szCs w:val="28"/>
        </w:rPr>
        <w:t>alevolent acts</w:t>
      </w:r>
      <w:r w:rsidR="00342F6B">
        <w:rPr>
          <w:rFonts w:ascii="Palatino Linotype" w:hAnsi="Palatino Linotype"/>
          <w:b/>
          <w:sz w:val="28"/>
          <w:szCs w:val="28"/>
        </w:rPr>
        <w:t xml:space="preserve">. </w:t>
      </w:r>
      <w:r w:rsidR="00D37B12" w:rsidRPr="00285A2A">
        <w:rPr>
          <w:rFonts w:ascii="Palatino Linotype" w:hAnsi="Palatino Linotype"/>
          <w:b/>
          <w:sz w:val="28"/>
          <w:szCs w:val="28"/>
        </w:rPr>
        <w:t>The following comment on page 4-12 is highly revealing:</w:t>
      </w:r>
    </w:p>
    <w:p w:rsidR="00D37B12" w:rsidRPr="00342F6B" w:rsidRDefault="00D37B12" w:rsidP="00DB7F86">
      <w:pPr>
        <w:spacing w:line="480" w:lineRule="auto"/>
        <w:ind w:firstLine="360"/>
        <w:rPr>
          <w:rFonts w:ascii="Palatino Linotype" w:hAnsi="Palatino Linotype"/>
          <w:b/>
          <w:i/>
          <w:sz w:val="28"/>
          <w:szCs w:val="28"/>
        </w:rPr>
      </w:pPr>
      <w:r w:rsidRPr="00342F6B">
        <w:rPr>
          <w:rFonts w:ascii="Palatino Linotype" w:hAnsi="Palatino Linotype"/>
          <w:b/>
          <w:i/>
          <w:sz w:val="28"/>
          <w:szCs w:val="28"/>
        </w:rPr>
        <w:t xml:space="preserve"> “Malevolent acts were not considered in the selection of the MRF (Maximum Reasonably Forseeable</w:t>
      </w:r>
      <w:r w:rsidR="00C81B5A">
        <w:rPr>
          <w:rFonts w:ascii="Palatino Linotype" w:hAnsi="Palatino Linotype"/>
          <w:b/>
          <w:i/>
          <w:sz w:val="28"/>
          <w:szCs w:val="28"/>
        </w:rPr>
        <w:t xml:space="preserve">) </w:t>
      </w:r>
      <w:r w:rsidRPr="00342F6B">
        <w:rPr>
          <w:rFonts w:ascii="Palatino Linotype" w:hAnsi="Palatino Linotype"/>
          <w:b/>
          <w:i/>
          <w:sz w:val="28"/>
          <w:szCs w:val="28"/>
        </w:rPr>
        <w:t xml:space="preserve"> event. ‘because the potential number of scenarios is limitless and the likelihood of attack is unknowable (DOE 2002)’</w:t>
      </w:r>
      <w:r w:rsidR="00342F6B" w:rsidRPr="00342F6B">
        <w:rPr>
          <w:rFonts w:ascii="Palatino Linotype" w:hAnsi="Palatino Linotype"/>
          <w:b/>
          <w:i/>
          <w:sz w:val="28"/>
          <w:szCs w:val="28"/>
        </w:rPr>
        <w:t xml:space="preserve"> </w:t>
      </w:r>
      <w:r w:rsidRPr="00342F6B">
        <w:rPr>
          <w:rFonts w:ascii="Palatino Linotype" w:hAnsi="Palatino Linotype"/>
          <w:b/>
          <w:i/>
          <w:sz w:val="28"/>
          <w:szCs w:val="28"/>
        </w:rPr>
        <w:t>”</w:t>
      </w:r>
    </w:p>
    <w:p w:rsidR="00D37B12" w:rsidRDefault="00D37B12" w:rsidP="00DB7F86">
      <w:pPr>
        <w:spacing w:line="480" w:lineRule="auto"/>
        <w:ind w:firstLine="360"/>
        <w:rPr>
          <w:rFonts w:ascii="Palatino Linotype" w:hAnsi="Palatino Linotype"/>
          <w:b/>
          <w:sz w:val="28"/>
          <w:szCs w:val="28"/>
        </w:rPr>
      </w:pPr>
      <w:r w:rsidRPr="00285A2A">
        <w:rPr>
          <w:rFonts w:ascii="Palatino Linotype" w:hAnsi="Palatino Linotype"/>
          <w:b/>
          <w:sz w:val="28"/>
          <w:szCs w:val="28"/>
        </w:rPr>
        <w:t xml:space="preserve">I would respectfully submit that among the potentially malevolent events,  one must include </w:t>
      </w:r>
      <w:r w:rsidRPr="00285A2A">
        <w:rPr>
          <w:rFonts w:ascii="Palatino Linotype" w:hAnsi="Palatino Linotype"/>
          <w:b/>
          <w:i/>
          <w:sz w:val="28"/>
          <w:szCs w:val="28"/>
        </w:rPr>
        <w:t>the very sit</w:t>
      </w:r>
      <w:r w:rsidR="00446E84">
        <w:rPr>
          <w:rFonts w:ascii="Palatino Linotype" w:hAnsi="Palatino Linotype"/>
          <w:b/>
          <w:i/>
          <w:sz w:val="28"/>
          <w:szCs w:val="28"/>
        </w:rPr>
        <w:t>e</w:t>
      </w:r>
      <w:r w:rsidRPr="00285A2A">
        <w:rPr>
          <w:rFonts w:ascii="Palatino Linotype" w:hAnsi="Palatino Linotype"/>
          <w:b/>
          <w:i/>
          <w:sz w:val="28"/>
          <w:szCs w:val="28"/>
        </w:rPr>
        <w:t>ing of a BSL-4 biodefense laboratory in the heart of a densely populated poor urban neighborhood</w:t>
      </w:r>
      <w:r w:rsidRPr="00285A2A">
        <w:rPr>
          <w:rFonts w:ascii="Palatino Linotype" w:hAnsi="Palatino Linotype"/>
          <w:b/>
          <w:sz w:val="28"/>
          <w:szCs w:val="28"/>
        </w:rPr>
        <w:t xml:space="preserve"> ! </w:t>
      </w:r>
    </w:p>
    <w:p w:rsidR="00A776D7" w:rsidRPr="00285A2A" w:rsidRDefault="00A776D7" w:rsidP="00DB7F86">
      <w:pPr>
        <w:spacing w:line="480" w:lineRule="auto"/>
        <w:ind w:firstLine="360"/>
        <w:rPr>
          <w:rFonts w:ascii="Palatino Linotype" w:hAnsi="Palatino Linotype"/>
          <w:b/>
          <w:sz w:val="28"/>
          <w:szCs w:val="28"/>
        </w:rPr>
      </w:pPr>
      <w:r>
        <w:rPr>
          <w:rFonts w:ascii="Palatino Linotype" w:hAnsi="Palatino Linotype"/>
          <w:b/>
          <w:sz w:val="28"/>
          <w:szCs w:val="28"/>
        </w:rPr>
        <w:t>Why do I say this? Because before this lab is up and running, no terrorist organization  is likely to look at Roxbury as a target for a ca</w:t>
      </w:r>
      <w:r w:rsidR="00C81B5A">
        <w:rPr>
          <w:rFonts w:ascii="Palatino Linotype" w:hAnsi="Palatino Linotype"/>
          <w:b/>
          <w:sz w:val="28"/>
          <w:szCs w:val="28"/>
        </w:rPr>
        <w:t xml:space="preserve">tastrophic mission. Afterwards, </w:t>
      </w:r>
      <w:r>
        <w:rPr>
          <w:rFonts w:ascii="Palatino Linotype" w:hAnsi="Palatino Linotype"/>
          <w:b/>
          <w:sz w:val="28"/>
          <w:szCs w:val="28"/>
        </w:rPr>
        <w:t xml:space="preserve">the entire neighborhood automatically becomes more dangerous to live in. </w:t>
      </w:r>
    </w:p>
    <w:p w:rsidR="00D37B12" w:rsidRDefault="00D37B12" w:rsidP="00DB7F86">
      <w:pPr>
        <w:spacing w:line="480" w:lineRule="auto"/>
        <w:ind w:left="360"/>
        <w:rPr>
          <w:rFonts w:ascii="Palatino Linotype" w:hAnsi="Palatino Linotype"/>
          <w:b/>
          <w:sz w:val="28"/>
          <w:szCs w:val="28"/>
        </w:rPr>
      </w:pPr>
      <w:r w:rsidRPr="00285A2A">
        <w:rPr>
          <w:rFonts w:ascii="Palatino Linotype" w:hAnsi="Palatino Linotype"/>
          <w:b/>
          <w:sz w:val="28"/>
          <w:szCs w:val="28"/>
        </w:rPr>
        <w:t xml:space="preserve">      4-2    Maximal Reasonably Foreseeable (MRF) incidents are defined here. This comment is made:</w:t>
      </w:r>
    </w:p>
    <w:p w:rsidR="00D61371" w:rsidRPr="00285A2A" w:rsidRDefault="00D37B12" w:rsidP="00BB0F35">
      <w:pPr>
        <w:spacing w:line="480" w:lineRule="auto"/>
        <w:ind w:left="360" w:firstLine="360"/>
        <w:rPr>
          <w:rFonts w:ascii="Palatino Linotype" w:hAnsi="Palatino Linotype"/>
          <w:b/>
          <w:i/>
          <w:sz w:val="28"/>
          <w:szCs w:val="28"/>
        </w:rPr>
      </w:pPr>
      <w:r w:rsidRPr="00285A2A">
        <w:rPr>
          <w:rFonts w:ascii="Palatino Linotype" w:hAnsi="Palatino Linotype"/>
          <w:b/>
          <w:i/>
          <w:sz w:val="28"/>
          <w:szCs w:val="28"/>
        </w:rPr>
        <w:t xml:space="preserve">   “For this RA, the MRF event was defined solely in terms of the accident with the maximum pathogen release from the facility”</w:t>
      </w:r>
    </w:p>
    <w:p w:rsidR="00D37B12" w:rsidRDefault="00D37B12" w:rsidP="00BB0F35">
      <w:pPr>
        <w:spacing w:line="480" w:lineRule="auto"/>
        <w:ind w:firstLine="720"/>
        <w:rPr>
          <w:rFonts w:ascii="Palatino Linotype" w:hAnsi="Palatino Linotype"/>
          <w:b/>
          <w:sz w:val="28"/>
          <w:szCs w:val="28"/>
        </w:rPr>
      </w:pPr>
      <w:r w:rsidRPr="00285A2A">
        <w:rPr>
          <w:rFonts w:ascii="Palatino Linotype" w:hAnsi="Palatino Linotype"/>
          <w:b/>
          <w:sz w:val="28"/>
          <w:szCs w:val="28"/>
        </w:rPr>
        <w:t>The definition is fatally hampered by the lack of statistics</w:t>
      </w:r>
      <w:r w:rsidR="00665286">
        <w:rPr>
          <w:rFonts w:ascii="Palatino Linotype" w:hAnsi="Palatino Linotype"/>
          <w:b/>
          <w:sz w:val="28"/>
          <w:szCs w:val="28"/>
        </w:rPr>
        <w:t xml:space="preserve"> for </w:t>
      </w:r>
      <w:r w:rsidRPr="00285A2A">
        <w:rPr>
          <w:rFonts w:ascii="Palatino Linotype" w:hAnsi="Palatino Linotype"/>
          <w:b/>
          <w:sz w:val="28"/>
          <w:szCs w:val="28"/>
        </w:rPr>
        <w:t xml:space="preserve"> quantities of pathogens and durations of exposures to biol</w:t>
      </w:r>
      <w:r w:rsidR="00DB0A0F">
        <w:rPr>
          <w:rFonts w:ascii="Palatino Linotype" w:hAnsi="Palatino Linotype"/>
          <w:b/>
          <w:sz w:val="28"/>
          <w:szCs w:val="28"/>
        </w:rPr>
        <w:t>ogical agents, in con</w:t>
      </w:r>
      <w:r w:rsidRPr="00285A2A">
        <w:rPr>
          <w:rFonts w:ascii="Palatino Linotype" w:hAnsi="Palatino Linotype"/>
          <w:b/>
          <w:sz w:val="28"/>
          <w:szCs w:val="28"/>
        </w:rPr>
        <w:t xml:space="preserve">trast to what one finds in the nuclear and chemical industries. </w:t>
      </w:r>
      <w:r w:rsidR="00DB0A0F">
        <w:rPr>
          <w:rFonts w:ascii="Palatino Linotype" w:hAnsi="Palatino Linotype"/>
          <w:b/>
          <w:sz w:val="28"/>
          <w:szCs w:val="28"/>
        </w:rPr>
        <w:t>As the report itself explains, there are no Permissible Exposure Levels</w:t>
      </w:r>
      <w:r w:rsidR="002F0ABB">
        <w:rPr>
          <w:rFonts w:ascii="Palatino Linotype" w:hAnsi="Palatino Linotype"/>
          <w:b/>
          <w:sz w:val="28"/>
          <w:szCs w:val="28"/>
        </w:rPr>
        <w:t xml:space="preserve"> (PELs) </w:t>
      </w:r>
      <w:r w:rsidR="00DB0A0F">
        <w:rPr>
          <w:rFonts w:ascii="Palatino Linotype" w:hAnsi="Palatino Linotype"/>
          <w:b/>
          <w:sz w:val="28"/>
          <w:szCs w:val="28"/>
        </w:rPr>
        <w:t xml:space="preserve"> for most of these diseases. </w:t>
      </w:r>
      <w:r w:rsidR="002F0ABB">
        <w:rPr>
          <w:rFonts w:ascii="Palatino Linotype" w:hAnsi="Palatino Linotype"/>
          <w:b/>
          <w:sz w:val="28"/>
          <w:szCs w:val="28"/>
        </w:rPr>
        <w:t xml:space="preserve">And </w:t>
      </w:r>
      <w:r w:rsidR="00877382">
        <w:rPr>
          <w:rFonts w:ascii="Palatino Linotype" w:hAnsi="Palatino Linotype"/>
          <w:b/>
          <w:sz w:val="28"/>
          <w:szCs w:val="28"/>
        </w:rPr>
        <w:t xml:space="preserve"> diseases  </w:t>
      </w:r>
      <w:r w:rsidR="002F0ABB">
        <w:rPr>
          <w:rFonts w:ascii="Palatino Linotype" w:hAnsi="Palatino Linotype"/>
          <w:b/>
          <w:sz w:val="28"/>
          <w:szCs w:val="28"/>
        </w:rPr>
        <w:t>proliferate: t</w:t>
      </w:r>
      <w:r w:rsidRPr="00285A2A">
        <w:rPr>
          <w:rFonts w:ascii="Palatino Linotype" w:hAnsi="Palatino Linotype"/>
          <w:b/>
          <w:sz w:val="28"/>
          <w:szCs w:val="28"/>
        </w:rPr>
        <w:t>he release of even a minute quantity of a</w:t>
      </w:r>
      <w:r w:rsidR="00877382">
        <w:rPr>
          <w:rFonts w:ascii="Palatino Linotype" w:hAnsi="Palatino Linotype"/>
          <w:b/>
          <w:sz w:val="28"/>
          <w:szCs w:val="28"/>
        </w:rPr>
        <w:t xml:space="preserve"> virus (most notably RVFV) can </w:t>
      </w:r>
      <w:r w:rsidRPr="00285A2A">
        <w:rPr>
          <w:rFonts w:ascii="Palatino Linotype" w:hAnsi="Palatino Linotype"/>
          <w:b/>
          <w:sz w:val="28"/>
          <w:szCs w:val="28"/>
        </w:rPr>
        <w:t xml:space="preserve"> provoke a full scale epidemic. </w:t>
      </w:r>
    </w:p>
    <w:p w:rsidR="00D37B12" w:rsidRPr="00285A2A" w:rsidRDefault="002621DA" w:rsidP="00BB0F35">
      <w:pPr>
        <w:spacing w:line="480" w:lineRule="auto"/>
        <w:ind w:firstLine="360"/>
        <w:rPr>
          <w:rFonts w:ascii="Palatino Linotype" w:hAnsi="Palatino Linotype"/>
          <w:b/>
          <w:sz w:val="28"/>
          <w:szCs w:val="28"/>
        </w:rPr>
      </w:pPr>
      <w:r>
        <w:rPr>
          <w:rFonts w:ascii="Palatino Linotype" w:hAnsi="Palatino Linotype"/>
          <w:b/>
          <w:sz w:val="28"/>
          <w:szCs w:val="28"/>
        </w:rPr>
        <w:t xml:space="preserve">      </w:t>
      </w:r>
      <w:r w:rsidR="00D37B12" w:rsidRPr="00285A2A">
        <w:rPr>
          <w:rFonts w:ascii="Palatino Linotype" w:hAnsi="Palatino Linotype"/>
          <w:b/>
          <w:sz w:val="28"/>
          <w:szCs w:val="28"/>
        </w:rPr>
        <w:t>4-3</w:t>
      </w:r>
      <w:r w:rsidR="00D61371">
        <w:rPr>
          <w:rFonts w:ascii="Palatino Linotype" w:hAnsi="Palatino Linotype"/>
          <w:b/>
          <w:sz w:val="28"/>
          <w:szCs w:val="28"/>
        </w:rPr>
        <w:tab/>
      </w:r>
      <w:r w:rsidR="002F0ABB">
        <w:rPr>
          <w:rFonts w:ascii="Palatino Linotype" w:hAnsi="Palatino Linotype"/>
          <w:b/>
          <w:sz w:val="28"/>
          <w:szCs w:val="28"/>
        </w:rPr>
        <w:t xml:space="preserve"> The RA </w:t>
      </w:r>
      <w:r w:rsidR="00D37B12" w:rsidRPr="00285A2A">
        <w:rPr>
          <w:rFonts w:ascii="Palatino Linotype" w:hAnsi="Palatino Linotype"/>
          <w:b/>
          <w:sz w:val="28"/>
          <w:szCs w:val="28"/>
        </w:rPr>
        <w:t xml:space="preserve">does admit its own limitations : </w:t>
      </w:r>
      <w:r w:rsidR="00D37B12" w:rsidRPr="00D61371">
        <w:rPr>
          <w:rFonts w:ascii="Palatino Linotype" w:hAnsi="Palatino Linotype"/>
          <w:b/>
          <w:i/>
          <w:sz w:val="28"/>
          <w:szCs w:val="28"/>
        </w:rPr>
        <w:t>“Therefore, past BSL-3 and BSL-4 experience was used to support the RA whenever appropriate, but they are not suitable for quantitative use.”</w:t>
      </w:r>
    </w:p>
    <w:p w:rsidR="00D37B12" w:rsidRPr="00285A2A" w:rsidRDefault="00D37B12" w:rsidP="00E7776A">
      <w:pPr>
        <w:spacing w:line="480" w:lineRule="auto"/>
        <w:ind w:left="360" w:firstLine="360"/>
        <w:rPr>
          <w:rFonts w:ascii="Palatino Linotype" w:hAnsi="Palatino Linotype"/>
          <w:b/>
          <w:sz w:val="28"/>
          <w:szCs w:val="28"/>
        </w:rPr>
      </w:pPr>
      <w:r w:rsidRPr="00285A2A">
        <w:rPr>
          <w:rFonts w:ascii="Palatino Linotype" w:hAnsi="Palatino Linotype"/>
          <w:b/>
          <w:sz w:val="28"/>
          <w:szCs w:val="28"/>
        </w:rPr>
        <w:t xml:space="preserve">4-4 </w:t>
      </w:r>
      <w:r w:rsidR="00D61371">
        <w:rPr>
          <w:rFonts w:ascii="Palatino Linotype" w:hAnsi="Palatino Linotype"/>
          <w:b/>
          <w:sz w:val="28"/>
          <w:szCs w:val="28"/>
        </w:rPr>
        <w:tab/>
      </w:r>
      <w:r w:rsidR="002F0ABB">
        <w:rPr>
          <w:rFonts w:ascii="Palatino Linotype" w:hAnsi="Palatino Linotype"/>
          <w:b/>
          <w:sz w:val="28"/>
          <w:szCs w:val="28"/>
        </w:rPr>
        <w:t>Throughout the RA t</w:t>
      </w:r>
      <w:r w:rsidR="00BB0F35">
        <w:rPr>
          <w:rFonts w:ascii="Palatino Linotype" w:hAnsi="Palatino Linotype"/>
          <w:b/>
          <w:sz w:val="28"/>
          <w:szCs w:val="28"/>
        </w:rPr>
        <w:t>here is a strong emphasis on</w:t>
      </w:r>
      <w:r w:rsidR="00E7776A">
        <w:rPr>
          <w:rFonts w:ascii="Palatino Linotype" w:hAnsi="Palatino Linotype"/>
          <w:b/>
          <w:sz w:val="28"/>
          <w:szCs w:val="28"/>
        </w:rPr>
        <w:t xml:space="preserve"> </w:t>
      </w:r>
      <w:r w:rsidRPr="00285A2A">
        <w:rPr>
          <w:rFonts w:ascii="Palatino Linotype" w:hAnsi="Palatino Linotype"/>
          <w:b/>
          <w:sz w:val="28"/>
          <w:szCs w:val="28"/>
        </w:rPr>
        <w:t xml:space="preserve">“biocontainment” . </w:t>
      </w:r>
      <w:r w:rsidR="00CC7BE8">
        <w:rPr>
          <w:rFonts w:ascii="Palatino Linotype" w:hAnsi="Palatino Linotype"/>
          <w:b/>
          <w:sz w:val="28"/>
          <w:szCs w:val="28"/>
        </w:rPr>
        <w:t>T</w:t>
      </w:r>
      <w:r w:rsidRPr="00285A2A">
        <w:rPr>
          <w:rFonts w:ascii="Palatino Linotype" w:hAnsi="Palatino Linotype"/>
          <w:b/>
          <w:sz w:val="28"/>
          <w:szCs w:val="28"/>
        </w:rPr>
        <w:t xml:space="preserve">his must depreciate </w:t>
      </w:r>
      <w:r w:rsidR="00CC7BE8">
        <w:rPr>
          <w:rFonts w:ascii="Palatino Linotype" w:hAnsi="Palatino Linotype"/>
          <w:b/>
          <w:sz w:val="28"/>
          <w:szCs w:val="28"/>
        </w:rPr>
        <w:t xml:space="preserve">and deteriorate in time. I find no </w:t>
      </w:r>
      <w:r w:rsidRPr="00285A2A">
        <w:rPr>
          <w:rFonts w:ascii="Palatino Linotype" w:hAnsi="Palatino Linotype"/>
          <w:b/>
          <w:sz w:val="28"/>
          <w:szCs w:val="28"/>
        </w:rPr>
        <w:t xml:space="preserve">discussion of the decommissioning </w:t>
      </w:r>
      <w:r w:rsidR="00CC7BE8">
        <w:rPr>
          <w:rFonts w:ascii="Palatino Linotype" w:hAnsi="Palatino Linotype"/>
          <w:b/>
          <w:sz w:val="28"/>
          <w:szCs w:val="28"/>
        </w:rPr>
        <w:t xml:space="preserve">scheduled to take place after </w:t>
      </w:r>
      <w:r w:rsidRPr="00285A2A">
        <w:rPr>
          <w:rFonts w:ascii="Palatino Linotype" w:hAnsi="Palatino Linotype"/>
          <w:b/>
          <w:sz w:val="28"/>
          <w:szCs w:val="28"/>
        </w:rPr>
        <w:t>50 years</w:t>
      </w:r>
      <w:r w:rsidR="00E04E8B">
        <w:rPr>
          <w:rFonts w:ascii="Palatino Linotype" w:hAnsi="Palatino Linotype"/>
          <w:b/>
          <w:sz w:val="28"/>
          <w:szCs w:val="28"/>
        </w:rPr>
        <w:t>.</w:t>
      </w:r>
    </w:p>
    <w:p w:rsidR="00D37B12" w:rsidRPr="00285A2A" w:rsidRDefault="00D37B12" w:rsidP="0000728C">
      <w:pPr>
        <w:spacing w:line="480" w:lineRule="auto"/>
        <w:ind w:firstLine="360"/>
        <w:rPr>
          <w:rFonts w:ascii="Palatino Linotype" w:hAnsi="Palatino Linotype"/>
          <w:b/>
          <w:sz w:val="28"/>
          <w:szCs w:val="28"/>
        </w:rPr>
      </w:pPr>
      <w:r w:rsidRPr="00285A2A">
        <w:rPr>
          <w:rFonts w:ascii="Palatino Linotype" w:hAnsi="Palatino Linotype"/>
          <w:b/>
          <w:sz w:val="28"/>
          <w:szCs w:val="28"/>
        </w:rPr>
        <w:t xml:space="preserve">4-5    </w:t>
      </w:r>
      <w:r w:rsidR="00D61371">
        <w:rPr>
          <w:rFonts w:ascii="Palatino Linotype" w:hAnsi="Palatino Linotype"/>
          <w:b/>
          <w:sz w:val="28"/>
          <w:szCs w:val="28"/>
        </w:rPr>
        <w:tab/>
      </w:r>
      <w:r w:rsidRPr="00285A2A">
        <w:rPr>
          <w:rFonts w:ascii="Palatino Linotype" w:hAnsi="Palatino Linotype"/>
          <w:b/>
          <w:sz w:val="28"/>
          <w:szCs w:val="28"/>
        </w:rPr>
        <w:t>In this report we are often reminded that the exposure and impact criteria are based on the DOE NEPA Guidelines (DOE 200</w:t>
      </w:r>
      <w:r w:rsidR="00D61371">
        <w:rPr>
          <w:rFonts w:ascii="Palatino Linotype" w:hAnsi="Palatino Linotype"/>
          <w:b/>
          <w:sz w:val="28"/>
          <w:szCs w:val="28"/>
        </w:rPr>
        <w:t>2). One must keep in mind that :</w:t>
      </w:r>
    </w:p>
    <w:p w:rsidR="00E04E8B" w:rsidRDefault="00D37B12" w:rsidP="00DB7F86">
      <w:pPr>
        <w:spacing w:line="480" w:lineRule="auto"/>
        <w:ind w:left="360" w:firstLine="360"/>
        <w:rPr>
          <w:rFonts w:ascii="Palatino Linotype" w:hAnsi="Palatino Linotype"/>
          <w:b/>
          <w:sz w:val="28"/>
          <w:szCs w:val="28"/>
        </w:rPr>
      </w:pPr>
      <w:r w:rsidRPr="00285A2A">
        <w:rPr>
          <w:rFonts w:ascii="Palatino Linotype" w:hAnsi="Palatino Linotype"/>
          <w:b/>
          <w:sz w:val="28"/>
          <w:szCs w:val="28"/>
        </w:rPr>
        <w:t>(a</w:t>
      </w:r>
      <w:r w:rsidR="00E04E8B">
        <w:rPr>
          <w:rFonts w:ascii="Palatino Linotype" w:hAnsi="Palatino Linotype"/>
          <w:b/>
          <w:sz w:val="28"/>
          <w:szCs w:val="28"/>
        </w:rPr>
        <w:t xml:space="preserve">) Energy resources pose different  risks and concerns. </w:t>
      </w:r>
      <w:r w:rsidRPr="00285A2A">
        <w:rPr>
          <w:rFonts w:ascii="Palatino Linotype" w:hAnsi="Palatino Linotype"/>
          <w:b/>
          <w:sz w:val="28"/>
          <w:szCs w:val="28"/>
        </w:rPr>
        <w:t xml:space="preserve"> </w:t>
      </w:r>
    </w:p>
    <w:p w:rsidR="00D61371" w:rsidRDefault="00D37B12" w:rsidP="00DB7F86">
      <w:pPr>
        <w:spacing w:line="480" w:lineRule="auto"/>
        <w:ind w:left="360" w:firstLine="360"/>
        <w:rPr>
          <w:rFonts w:ascii="Palatino Linotype" w:hAnsi="Palatino Linotype"/>
          <w:b/>
          <w:sz w:val="28"/>
          <w:szCs w:val="28"/>
        </w:rPr>
      </w:pPr>
      <w:r w:rsidRPr="00285A2A">
        <w:rPr>
          <w:rFonts w:ascii="Palatino Linotype" w:hAnsi="Palatino Linotype"/>
          <w:b/>
          <w:sz w:val="28"/>
          <w:szCs w:val="28"/>
        </w:rPr>
        <w:t xml:space="preserve">(b) </w:t>
      </w:r>
      <w:r w:rsidR="002621DA">
        <w:rPr>
          <w:rFonts w:ascii="Palatino Linotype" w:hAnsi="Palatino Linotype"/>
          <w:b/>
          <w:sz w:val="28"/>
          <w:szCs w:val="28"/>
        </w:rPr>
        <w:t>These guidelines were put in place</w:t>
      </w:r>
      <w:r w:rsidR="00D61371">
        <w:rPr>
          <w:rFonts w:ascii="Palatino Linotype" w:hAnsi="Palatino Linotype"/>
          <w:b/>
          <w:sz w:val="28"/>
          <w:szCs w:val="28"/>
        </w:rPr>
        <w:t xml:space="preserve"> </w:t>
      </w:r>
      <w:r w:rsidRPr="00285A2A">
        <w:rPr>
          <w:rFonts w:ascii="Palatino Linotype" w:hAnsi="Palatino Linotype"/>
          <w:b/>
          <w:sz w:val="28"/>
          <w:szCs w:val="28"/>
        </w:rPr>
        <w:t xml:space="preserve">10 years </w:t>
      </w:r>
      <w:r w:rsidR="00D61371">
        <w:rPr>
          <w:rFonts w:ascii="Palatino Linotype" w:hAnsi="Palatino Linotype"/>
          <w:b/>
          <w:sz w:val="28"/>
          <w:szCs w:val="28"/>
        </w:rPr>
        <w:t>ago.</w:t>
      </w:r>
    </w:p>
    <w:p w:rsidR="00D37B12" w:rsidRPr="00285A2A" w:rsidRDefault="00D37B12" w:rsidP="00DB7F86">
      <w:pPr>
        <w:spacing w:line="480" w:lineRule="auto"/>
        <w:ind w:firstLine="360"/>
        <w:rPr>
          <w:rFonts w:ascii="Palatino Linotype" w:hAnsi="Palatino Linotype"/>
          <w:b/>
          <w:sz w:val="28"/>
          <w:szCs w:val="28"/>
        </w:rPr>
      </w:pPr>
      <w:r w:rsidRPr="00285A2A">
        <w:rPr>
          <w:rFonts w:ascii="Palatino Linotype" w:hAnsi="Palatino Linotype"/>
          <w:b/>
          <w:sz w:val="28"/>
          <w:szCs w:val="28"/>
        </w:rPr>
        <w:t>4-7</w:t>
      </w:r>
      <w:r w:rsidR="00D61371">
        <w:rPr>
          <w:rFonts w:ascii="Palatino Linotype" w:hAnsi="Palatino Linotype"/>
          <w:b/>
          <w:sz w:val="28"/>
          <w:szCs w:val="28"/>
        </w:rPr>
        <w:tab/>
      </w:r>
      <w:r w:rsidRPr="00285A2A">
        <w:rPr>
          <w:rFonts w:ascii="Palatino Linotype" w:hAnsi="Palatino Linotype"/>
          <w:b/>
          <w:sz w:val="28"/>
          <w:szCs w:val="28"/>
        </w:rPr>
        <w:t xml:space="preserve"> The assignment of statistical categories is very controversial. These are</w:t>
      </w:r>
      <w:r w:rsidR="00E7776A">
        <w:rPr>
          <w:rFonts w:ascii="Palatino Linotype" w:hAnsi="Palatino Linotype"/>
          <w:b/>
          <w:sz w:val="28"/>
          <w:szCs w:val="28"/>
        </w:rPr>
        <w:t>:</w:t>
      </w:r>
    </w:p>
    <w:p w:rsidR="00D37B12" w:rsidRPr="00285A2A" w:rsidRDefault="00D37B12"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D61371">
        <w:rPr>
          <w:rFonts w:ascii="Palatino Linotype" w:hAnsi="Palatino Linotype"/>
          <w:b/>
          <w:sz w:val="28"/>
          <w:szCs w:val="28"/>
        </w:rPr>
        <w:tab/>
      </w:r>
      <w:r w:rsidRPr="00285A2A">
        <w:rPr>
          <w:rFonts w:ascii="Palatino Linotype" w:hAnsi="Palatino Linotype"/>
          <w:b/>
          <w:sz w:val="28"/>
          <w:szCs w:val="28"/>
        </w:rPr>
        <w:t>A: Events one should assume will occur within the 50 years of the laboratories operation</w:t>
      </w:r>
    </w:p>
    <w:p w:rsidR="00D37B12" w:rsidRPr="00285A2A" w:rsidRDefault="00D37B12"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D61371">
        <w:rPr>
          <w:rFonts w:ascii="Palatino Linotype" w:hAnsi="Palatino Linotype"/>
          <w:b/>
          <w:sz w:val="28"/>
          <w:szCs w:val="28"/>
        </w:rPr>
        <w:tab/>
      </w:r>
      <w:r w:rsidRPr="00285A2A">
        <w:rPr>
          <w:rFonts w:ascii="Palatino Linotype" w:hAnsi="Palatino Linotype"/>
          <w:b/>
          <w:sz w:val="28"/>
          <w:szCs w:val="28"/>
        </w:rPr>
        <w:t xml:space="preserve"> B. Groups of those events which are likely to occur, with the occurrence of any specific event being less (100 to 10,000 years) This is impossibly vague.</w:t>
      </w:r>
    </w:p>
    <w:p w:rsidR="00D37B12" w:rsidRPr="00285A2A" w:rsidRDefault="00D37B12"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C. Combinations of events which it is not reasonable to assume would occur, but which are reasonably forseeable, though one cannot say which ones (10,000 to 1 million) </w:t>
      </w:r>
      <w:r w:rsidR="00E04E8B">
        <w:rPr>
          <w:rFonts w:ascii="Palatino Linotype" w:hAnsi="Palatino Linotype"/>
          <w:b/>
          <w:sz w:val="28"/>
          <w:szCs w:val="28"/>
        </w:rPr>
        <w:t>This comes close to s</w:t>
      </w:r>
      <w:r w:rsidRPr="00285A2A">
        <w:rPr>
          <w:rFonts w:ascii="Palatino Linotype" w:hAnsi="Palatino Linotype"/>
          <w:b/>
          <w:sz w:val="28"/>
          <w:szCs w:val="28"/>
        </w:rPr>
        <w:t>tatistical double-talk</w:t>
      </w:r>
    </w:p>
    <w:p w:rsidR="00D37B12" w:rsidRPr="00285A2A" w:rsidRDefault="00E04E8B" w:rsidP="00DB7F86">
      <w:pPr>
        <w:spacing w:line="480" w:lineRule="auto"/>
        <w:rPr>
          <w:rFonts w:ascii="Palatino Linotype" w:hAnsi="Palatino Linotype"/>
          <w:b/>
          <w:sz w:val="28"/>
          <w:szCs w:val="28"/>
        </w:rPr>
      </w:pPr>
      <w:r>
        <w:rPr>
          <w:rFonts w:ascii="Palatino Linotype" w:hAnsi="Palatino Linotype"/>
          <w:b/>
          <w:sz w:val="28"/>
          <w:szCs w:val="28"/>
        </w:rPr>
        <w:t xml:space="preserve">         D. Not reasonably </w:t>
      </w:r>
      <w:r w:rsidR="00D37B12" w:rsidRPr="00285A2A">
        <w:rPr>
          <w:rFonts w:ascii="Palatino Linotype" w:hAnsi="Palatino Linotype"/>
          <w:b/>
          <w:sz w:val="28"/>
          <w:szCs w:val="28"/>
        </w:rPr>
        <w:t xml:space="preserve"> for</w:t>
      </w:r>
      <w:r>
        <w:rPr>
          <w:rFonts w:ascii="Palatino Linotype" w:hAnsi="Palatino Linotype"/>
          <w:b/>
          <w:sz w:val="28"/>
          <w:szCs w:val="28"/>
        </w:rPr>
        <w:t>e</w:t>
      </w:r>
      <w:r w:rsidR="00D37B12" w:rsidRPr="00285A2A">
        <w:rPr>
          <w:rFonts w:ascii="Palatino Linotype" w:hAnsi="Palatino Linotype"/>
          <w:b/>
          <w:sz w:val="28"/>
          <w:szCs w:val="28"/>
        </w:rPr>
        <w:t>seeable</w:t>
      </w:r>
      <w:r>
        <w:rPr>
          <w:rFonts w:ascii="Palatino Linotype" w:hAnsi="Palatino Linotype"/>
          <w:b/>
          <w:sz w:val="28"/>
          <w:szCs w:val="28"/>
        </w:rPr>
        <w:t xml:space="preserve"> events</w:t>
      </w:r>
      <w:r w:rsidR="00D37B12" w:rsidRPr="00285A2A">
        <w:rPr>
          <w:rFonts w:ascii="Palatino Linotype" w:hAnsi="Palatino Linotype"/>
          <w:b/>
          <w:sz w:val="28"/>
          <w:szCs w:val="28"/>
        </w:rPr>
        <w:t xml:space="preserve"> (more than 1 million years). My objection here is to wonder if we really know enough , given the short amount of time such laboratories have been in operation, to confidently make the prediction that some events would not occur even once in a million years</w:t>
      </w:r>
    </w:p>
    <w:p w:rsidR="00D37B12" w:rsidRPr="00285A2A" w:rsidRDefault="00007F50" w:rsidP="00E7776A">
      <w:pPr>
        <w:spacing w:line="480" w:lineRule="auto"/>
        <w:ind w:firstLine="720"/>
        <w:rPr>
          <w:rFonts w:ascii="Palatino Linotype" w:hAnsi="Palatino Linotype"/>
          <w:b/>
          <w:sz w:val="28"/>
          <w:szCs w:val="28"/>
        </w:rPr>
      </w:pPr>
      <w:r>
        <w:rPr>
          <w:rFonts w:ascii="Palatino Linotype" w:hAnsi="Palatino Linotype"/>
          <w:b/>
          <w:sz w:val="28"/>
          <w:szCs w:val="28"/>
        </w:rPr>
        <w:t xml:space="preserve">  4-9 A number of tables are displayed on this page </w:t>
      </w:r>
      <w:r w:rsidR="00D37B12" w:rsidRPr="00285A2A">
        <w:rPr>
          <w:rFonts w:ascii="Palatino Linotype" w:hAnsi="Palatino Linotype"/>
          <w:b/>
          <w:sz w:val="28"/>
          <w:szCs w:val="28"/>
        </w:rPr>
        <w:t>. As one must assume good faith on the part of the people who have prepared this report, I will not enter in a minute criticism of each category and each entry. This can, and should be done by more specialized monitors. I do wonder, however that, for example, in the category of “liquid waste release”, the cell for animal wastes is left blank.</w:t>
      </w:r>
    </w:p>
    <w:p w:rsidR="00D37B12" w:rsidRPr="000C4795" w:rsidRDefault="00D37B12"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4-21 </w:t>
      </w:r>
      <w:r w:rsidR="00D61371">
        <w:rPr>
          <w:rFonts w:ascii="Palatino Linotype" w:hAnsi="Palatino Linotype"/>
          <w:b/>
          <w:sz w:val="28"/>
          <w:szCs w:val="28"/>
        </w:rPr>
        <w:tab/>
      </w:r>
      <w:r w:rsidR="000C4795">
        <w:rPr>
          <w:rFonts w:ascii="Palatino Linotype" w:hAnsi="Palatino Linotype"/>
          <w:b/>
          <w:sz w:val="28"/>
          <w:szCs w:val="28"/>
        </w:rPr>
        <w:t xml:space="preserve"> </w:t>
      </w:r>
      <w:r w:rsidRPr="000C4795">
        <w:rPr>
          <w:rFonts w:ascii="Palatino Linotype" w:hAnsi="Palatino Linotype"/>
          <w:b/>
          <w:sz w:val="28"/>
          <w:szCs w:val="28"/>
        </w:rPr>
        <w:t>With respect to exposure levels for facility workers, to centrifuge aerosol releases, it is stated</w:t>
      </w:r>
      <w:r w:rsidR="0000728C">
        <w:rPr>
          <w:rFonts w:ascii="Palatino Linotype" w:hAnsi="Palatino Linotype"/>
          <w:b/>
          <w:sz w:val="28"/>
          <w:szCs w:val="28"/>
        </w:rPr>
        <w:t>:</w:t>
      </w:r>
    </w:p>
    <w:p w:rsidR="00D37B12" w:rsidRPr="0000728C" w:rsidRDefault="0000728C" w:rsidP="0000728C">
      <w:pPr>
        <w:spacing w:line="480" w:lineRule="auto"/>
        <w:ind w:firstLine="720"/>
        <w:rPr>
          <w:rFonts w:ascii="Palatino Linotype" w:hAnsi="Palatino Linotype"/>
          <w:b/>
          <w:i/>
          <w:sz w:val="28"/>
          <w:szCs w:val="28"/>
        </w:rPr>
      </w:pPr>
      <w:r w:rsidRPr="0000728C">
        <w:rPr>
          <w:rFonts w:ascii="Palatino Linotype" w:hAnsi="Palatino Linotype"/>
          <w:b/>
          <w:i/>
          <w:sz w:val="28"/>
          <w:szCs w:val="28"/>
        </w:rPr>
        <w:t>“</w:t>
      </w:r>
      <w:r w:rsidR="00D37B12" w:rsidRPr="0000728C">
        <w:rPr>
          <w:rFonts w:ascii="Palatino Linotype" w:hAnsi="Palatino Linotype"/>
          <w:b/>
          <w:i/>
          <w:sz w:val="28"/>
          <w:szCs w:val="28"/>
        </w:rPr>
        <w:t>Facility worker: No reasonable mechanism for exposure of facility worker was identified and the facility worker exposure category for a centrifuge aerosol release event is NONE</w:t>
      </w:r>
      <w:r w:rsidR="000C4795" w:rsidRPr="0000728C">
        <w:rPr>
          <w:rFonts w:ascii="Palatino Linotype" w:hAnsi="Palatino Linotype"/>
          <w:b/>
          <w:i/>
          <w:sz w:val="28"/>
          <w:szCs w:val="28"/>
        </w:rPr>
        <w:t>”</w:t>
      </w:r>
    </w:p>
    <w:p w:rsidR="00D37B12" w:rsidRPr="00285A2A" w:rsidRDefault="00D37B12"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Pr="00285A2A">
        <w:rPr>
          <w:rFonts w:ascii="Palatino Linotype" w:hAnsi="Palatino Linotype"/>
          <w:b/>
          <w:i/>
          <w:sz w:val="28"/>
          <w:szCs w:val="28"/>
        </w:rPr>
        <w:t>Objection :</w:t>
      </w:r>
      <w:r w:rsidRPr="00285A2A">
        <w:rPr>
          <w:rFonts w:ascii="Palatino Linotype" w:hAnsi="Palatino Linotype"/>
          <w:b/>
          <w:sz w:val="28"/>
          <w:szCs w:val="28"/>
        </w:rPr>
        <w:t xml:space="preserve">  Who cleans up after the “event”?Isn’t it the janitors and cleaning staff? </w:t>
      </w:r>
    </w:p>
    <w:p w:rsidR="00D37B12" w:rsidRPr="00285A2A" w:rsidRDefault="00D37B12" w:rsidP="0000728C">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4-27 </w:t>
      </w:r>
      <w:r w:rsidR="00D61371">
        <w:rPr>
          <w:rFonts w:ascii="Palatino Linotype" w:hAnsi="Palatino Linotype"/>
          <w:b/>
          <w:sz w:val="28"/>
          <w:szCs w:val="28"/>
        </w:rPr>
        <w:tab/>
      </w:r>
      <w:r w:rsidRPr="00285A2A">
        <w:rPr>
          <w:rFonts w:ascii="Palatino Linotype" w:hAnsi="Palatino Linotype"/>
          <w:b/>
          <w:sz w:val="28"/>
          <w:szCs w:val="28"/>
        </w:rPr>
        <w:t>It seems to me that the discussion of the possible consequences of a major earthquake is very inadequate. Such an event of necessity triggers multiple secondary disasters, which can be even more severe than the event itself. For example:</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Collapse of neighboring buildings</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Fires</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Public panic</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Panic within the facility that could seriously delay the time for laboratory and facility workers to escape the building</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Break-down of evacuation plans</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Traffic jams</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“Needlesticks” and other wounds, bruises and injuries caused by the sudden impact of the earthquake</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The fact that, given the potential seriousness of outbreaks of disease from this laboratory, fire trucks, ambulances, rescue squads, National guard and police will be diverted from the rest of Boston to concentrate on this area, thus causing severe deprivation of these services to other neighborhoods.</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 xml:space="preserve">No one imagined that the World Trade Center would collapse until it was actually attacked. </w:t>
      </w:r>
    </w:p>
    <w:p w:rsidR="00D37B12" w:rsidRPr="00285A2A" w:rsidRDefault="00D37B12" w:rsidP="00DB7F86">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Tsunamis coming in from Boston harbor</w:t>
      </w:r>
    </w:p>
    <w:p w:rsidR="00D37B12" w:rsidRDefault="00D37B12" w:rsidP="00E7776A">
      <w:pPr>
        <w:pStyle w:val="ListParagraph"/>
        <w:numPr>
          <w:ilvl w:val="0"/>
          <w:numId w:val="6"/>
        </w:numPr>
        <w:spacing w:line="480" w:lineRule="auto"/>
        <w:rPr>
          <w:rFonts w:ascii="Palatino Linotype" w:hAnsi="Palatino Linotype"/>
          <w:b/>
          <w:sz w:val="28"/>
          <w:szCs w:val="28"/>
        </w:rPr>
      </w:pPr>
      <w:r w:rsidRPr="00285A2A">
        <w:rPr>
          <w:rFonts w:ascii="Palatino Linotype" w:hAnsi="Palatino Linotype"/>
          <w:b/>
          <w:sz w:val="28"/>
          <w:szCs w:val="28"/>
        </w:rPr>
        <w:t>Aftershocks</w:t>
      </w:r>
    </w:p>
    <w:p w:rsidR="001301C5" w:rsidRPr="00E7776A" w:rsidRDefault="001301C5" w:rsidP="00E7776A">
      <w:pPr>
        <w:pStyle w:val="ListParagraph"/>
        <w:numPr>
          <w:ilvl w:val="0"/>
          <w:numId w:val="6"/>
        </w:numPr>
        <w:spacing w:line="480" w:lineRule="auto"/>
        <w:rPr>
          <w:rFonts w:ascii="Palatino Linotype" w:hAnsi="Palatino Linotype"/>
          <w:b/>
          <w:sz w:val="28"/>
          <w:szCs w:val="28"/>
        </w:rPr>
      </w:pPr>
      <w:r>
        <w:rPr>
          <w:rFonts w:ascii="Palatino Linotype" w:hAnsi="Palatino Linotype"/>
          <w:b/>
          <w:sz w:val="28"/>
          <w:szCs w:val="28"/>
        </w:rPr>
        <w:t xml:space="preserve">The costs to be borne by the neighborhood, the city and the American public. </w:t>
      </w:r>
    </w:p>
    <w:p w:rsidR="00D37B12" w:rsidRPr="00285A2A" w:rsidRDefault="00D37B12" w:rsidP="0000728C">
      <w:pPr>
        <w:spacing w:line="480" w:lineRule="auto"/>
        <w:ind w:left="140" w:firstLine="580"/>
        <w:rPr>
          <w:rFonts w:ascii="Palatino Linotype" w:hAnsi="Palatino Linotype"/>
          <w:b/>
          <w:sz w:val="28"/>
          <w:szCs w:val="28"/>
        </w:rPr>
      </w:pPr>
      <w:r w:rsidRPr="00285A2A">
        <w:rPr>
          <w:rFonts w:ascii="Palatino Linotype" w:hAnsi="Palatino Linotype"/>
          <w:b/>
          <w:sz w:val="28"/>
          <w:szCs w:val="28"/>
        </w:rPr>
        <w:t>4-34 to 4-40 Tables of data. I assume these are accurate, but they should be checked by specialists and experts</w:t>
      </w:r>
    </w:p>
    <w:p w:rsidR="002C2B55" w:rsidRPr="00285A2A" w:rsidRDefault="00D37B12" w:rsidP="00A96382">
      <w:pPr>
        <w:spacing w:line="480" w:lineRule="auto"/>
        <w:ind w:left="140" w:firstLine="580"/>
        <w:rPr>
          <w:rFonts w:ascii="Palatino Linotype" w:hAnsi="Palatino Linotype"/>
          <w:b/>
          <w:sz w:val="28"/>
          <w:szCs w:val="28"/>
        </w:rPr>
      </w:pPr>
      <w:r w:rsidRPr="00D61371">
        <w:rPr>
          <w:rFonts w:ascii="Palatino Linotype" w:hAnsi="Palatino Linotype"/>
          <w:b/>
          <w:i/>
          <w:sz w:val="28"/>
          <w:szCs w:val="28"/>
        </w:rPr>
        <w:t>General observatio</w:t>
      </w:r>
      <w:r w:rsidR="0000728C">
        <w:rPr>
          <w:rFonts w:ascii="Palatino Linotype" w:hAnsi="Palatino Linotype"/>
          <w:b/>
          <w:i/>
          <w:sz w:val="28"/>
          <w:szCs w:val="28"/>
        </w:rPr>
        <w:t>ns</w:t>
      </w:r>
      <w:r w:rsidRPr="00D61371">
        <w:rPr>
          <w:rFonts w:ascii="Palatino Linotype" w:hAnsi="Palatino Linotype"/>
          <w:b/>
          <w:i/>
          <w:sz w:val="28"/>
          <w:szCs w:val="28"/>
        </w:rPr>
        <w:t>:</w:t>
      </w:r>
      <w:r w:rsidRPr="00285A2A">
        <w:rPr>
          <w:rFonts w:ascii="Palatino Linotype" w:hAnsi="Palatino Linotype"/>
          <w:b/>
          <w:sz w:val="28"/>
          <w:szCs w:val="28"/>
        </w:rPr>
        <w:t xml:space="preserve"> </w:t>
      </w:r>
      <w:r w:rsidR="001301C5">
        <w:rPr>
          <w:rFonts w:ascii="Palatino Linotype" w:hAnsi="Palatino Linotype"/>
          <w:b/>
          <w:sz w:val="28"/>
          <w:szCs w:val="28"/>
        </w:rPr>
        <w:t>I</w:t>
      </w:r>
      <w:r w:rsidR="001301C5" w:rsidRPr="00285A2A">
        <w:rPr>
          <w:rFonts w:ascii="Palatino Linotype" w:hAnsi="Palatino Linotype"/>
          <w:b/>
          <w:sz w:val="28"/>
          <w:szCs w:val="28"/>
        </w:rPr>
        <w:t xml:space="preserve">n </w:t>
      </w:r>
      <w:r w:rsidR="001301C5">
        <w:rPr>
          <w:rFonts w:ascii="Palatino Linotype" w:hAnsi="Palatino Linotype"/>
          <w:b/>
          <w:sz w:val="28"/>
          <w:szCs w:val="28"/>
        </w:rPr>
        <w:t xml:space="preserve">all </w:t>
      </w:r>
      <w:r w:rsidR="001301C5" w:rsidRPr="00285A2A">
        <w:rPr>
          <w:rFonts w:ascii="Palatino Linotype" w:hAnsi="Palatino Linotype"/>
          <w:b/>
          <w:sz w:val="28"/>
          <w:szCs w:val="28"/>
        </w:rPr>
        <w:t xml:space="preserve">these scenarios </w:t>
      </w:r>
      <w:r w:rsidR="001301C5">
        <w:rPr>
          <w:rFonts w:ascii="Palatino Linotype" w:hAnsi="Palatino Linotype"/>
          <w:b/>
          <w:sz w:val="28"/>
          <w:szCs w:val="28"/>
        </w:rPr>
        <w:t>t</w:t>
      </w:r>
      <w:r w:rsidRPr="00285A2A">
        <w:rPr>
          <w:rFonts w:ascii="Palatino Linotype" w:hAnsi="Palatino Linotype"/>
          <w:b/>
          <w:sz w:val="28"/>
          <w:szCs w:val="28"/>
        </w:rPr>
        <w:t>here appears to be a lack of imagination and their associated estimates. Even disaster movies show more of a sense of the unforeseen possibilities than one finds in this report. The line of demarcation between “reasonable” and “unreasonable” is importa</w:t>
      </w:r>
      <w:r w:rsidR="001301C5">
        <w:rPr>
          <w:rFonts w:ascii="Palatino Linotype" w:hAnsi="Palatino Linotype"/>
          <w:b/>
          <w:sz w:val="28"/>
          <w:szCs w:val="28"/>
        </w:rPr>
        <w:t xml:space="preserve">nt, but it is a very fuzzy </w:t>
      </w:r>
      <w:r w:rsidRPr="00285A2A">
        <w:rPr>
          <w:rFonts w:ascii="Palatino Linotype" w:hAnsi="Palatino Linotype"/>
          <w:b/>
          <w:sz w:val="28"/>
          <w:szCs w:val="28"/>
        </w:rPr>
        <w:t xml:space="preserve">area, not a sharp boundary. </w:t>
      </w:r>
    </w:p>
    <w:p w:rsidR="001540E0" w:rsidRPr="00285A2A" w:rsidRDefault="00D61371" w:rsidP="00A96382">
      <w:pPr>
        <w:spacing w:line="480" w:lineRule="auto"/>
        <w:jc w:val="center"/>
        <w:rPr>
          <w:rFonts w:ascii="Palatino Linotype" w:hAnsi="Palatino Linotype"/>
          <w:b/>
          <w:sz w:val="28"/>
          <w:szCs w:val="28"/>
        </w:rPr>
      </w:pPr>
      <w:r>
        <w:rPr>
          <w:rFonts w:ascii="Palatino Linotype" w:hAnsi="Palatino Linotype"/>
          <w:b/>
          <w:sz w:val="28"/>
          <w:szCs w:val="28"/>
        </w:rPr>
        <w:t>********************</w:t>
      </w:r>
    </w:p>
    <w:p w:rsidR="001540E0" w:rsidRPr="00285A2A" w:rsidRDefault="001540E0" w:rsidP="00A96382">
      <w:pPr>
        <w:spacing w:line="480" w:lineRule="auto"/>
        <w:ind w:firstLine="720"/>
        <w:rPr>
          <w:rFonts w:ascii="Palatino Linotype" w:hAnsi="Palatino Linotype"/>
          <w:b/>
          <w:sz w:val="28"/>
          <w:szCs w:val="28"/>
        </w:rPr>
      </w:pPr>
      <w:r w:rsidRPr="00A96382">
        <w:rPr>
          <w:rFonts w:ascii="Palatino Linotype" w:hAnsi="Palatino Linotype"/>
          <w:b/>
          <w:i/>
          <w:sz w:val="28"/>
          <w:szCs w:val="28"/>
        </w:rPr>
        <w:t>General remarks.</w:t>
      </w:r>
      <w:r w:rsidRPr="00285A2A">
        <w:rPr>
          <w:rFonts w:ascii="Palatino Linotype" w:hAnsi="Palatino Linotype"/>
          <w:b/>
          <w:sz w:val="28"/>
          <w:szCs w:val="28"/>
        </w:rPr>
        <w:t xml:space="preserve"> In reading the various chapters of this report, certain things stand out</w:t>
      </w:r>
      <w:r w:rsidR="00A96382">
        <w:rPr>
          <w:rFonts w:ascii="Palatino Linotype" w:hAnsi="Palatino Linotype"/>
          <w:b/>
          <w:sz w:val="28"/>
          <w:szCs w:val="28"/>
        </w:rPr>
        <w:t xml:space="preserve">. </w:t>
      </w:r>
      <w:r w:rsidRPr="00867646">
        <w:rPr>
          <w:rFonts w:ascii="Palatino Linotype" w:hAnsi="Palatino Linotype"/>
          <w:b/>
          <w:i/>
          <w:sz w:val="28"/>
          <w:szCs w:val="28"/>
        </w:rPr>
        <w:t>To begin with, there is no mention of costs.</w:t>
      </w:r>
      <w:r w:rsidRPr="00285A2A">
        <w:rPr>
          <w:rFonts w:ascii="Palatino Linotype" w:hAnsi="Palatino Linotype"/>
          <w:b/>
          <w:sz w:val="28"/>
          <w:szCs w:val="28"/>
        </w:rPr>
        <w:t xml:space="preserve"> This </w:t>
      </w:r>
      <w:r w:rsidR="00575811">
        <w:rPr>
          <w:rFonts w:ascii="Palatino Linotype" w:hAnsi="Palatino Linotype"/>
          <w:b/>
          <w:sz w:val="28"/>
          <w:szCs w:val="28"/>
        </w:rPr>
        <w:t xml:space="preserve">is </w:t>
      </w:r>
      <w:r w:rsidRPr="00285A2A">
        <w:rPr>
          <w:rFonts w:ascii="Palatino Linotype" w:hAnsi="Palatino Linotype"/>
          <w:b/>
          <w:sz w:val="28"/>
          <w:szCs w:val="28"/>
        </w:rPr>
        <w:t xml:space="preserve">directly relevant to </w:t>
      </w:r>
      <w:r w:rsidR="00575811">
        <w:rPr>
          <w:rFonts w:ascii="Palatino Linotype" w:hAnsi="Palatino Linotype"/>
          <w:b/>
          <w:sz w:val="28"/>
          <w:szCs w:val="28"/>
        </w:rPr>
        <w:t xml:space="preserve">public safety. One’s attention is drawn in particular to  the senseless discussion </w:t>
      </w:r>
      <w:r w:rsidRPr="00285A2A">
        <w:rPr>
          <w:rFonts w:ascii="Palatino Linotype" w:hAnsi="Palatino Linotype"/>
          <w:b/>
          <w:sz w:val="28"/>
          <w:szCs w:val="28"/>
        </w:rPr>
        <w:t>about alternative sites for the NEIDL in Tyngsboro</w:t>
      </w:r>
      <w:r w:rsidR="000A0C23">
        <w:rPr>
          <w:rFonts w:ascii="Palatino Linotype" w:hAnsi="Palatino Linotype"/>
          <w:b/>
          <w:sz w:val="28"/>
          <w:szCs w:val="28"/>
        </w:rPr>
        <w:t>ugh</w:t>
      </w:r>
      <w:r w:rsidR="00575811">
        <w:rPr>
          <w:rFonts w:ascii="Palatino Linotype" w:hAnsi="Palatino Linotype"/>
          <w:b/>
          <w:sz w:val="28"/>
          <w:szCs w:val="28"/>
        </w:rPr>
        <w:t xml:space="preserve"> and Peterborough. The </w:t>
      </w:r>
      <w:r w:rsidRPr="00285A2A">
        <w:rPr>
          <w:rFonts w:ascii="Palatino Linotype" w:hAnsi="Palatino Linotype"/>
          <w:b/>
          <w:sz w:val="28"/>
          <w:szCs w:val="28"/>
        </w:rPr>
        <w:t xml:space="preserve"> government has already invested $200,000,000 in bui</w:t>
      </w:r>
      <w:r w:rsidR="00575811">
        <w:rPr>
          <w:rFonts w:ascii="Palatino Linotype" w:hAnsi="Palatino Linotype"/>
          <w:b/>
          <w:sz w:val="28"/>
          <w:szCs w:val="28"/>
        </w:rPr>
        <w:t>lding the laboratory in Roxbury!</w:t>
      </w:r>
      <w:r w:rsidRPr="00285A2A">
        <w:rPr>
          <w:rFonts w:ascii="Palatino Linotype" w:hAnsi="Palatino Linotype"/>
          <w:b/>
          <w:sz w:val="28"/>
          <w:szCs w:val="28"/>
        </w:rPr>
        <w:t xml:space="preserve"> The probability that there would be any recommendation after the hearings on April 19 that the plant which has already been built be demolished, and that </w:t>
      </w:r>
      <w:r w:rsidRPr="000A0C23">
        <w:rPr>
          <w:rFonts w:ascii="Palatino Linotype" w:hAnsi="Palatino Linotype"/>
          <w:b/>
          <w:i/>
          <w:sz w:val="28"/>
          <w:szCs w:val="28"/>
        </w:rPr>
        <w:t>another</w:t>
      </w:r>
      <w:r w:rsidRPr="00285A2A">
        <w:rPr>
          <w:rFonts w:ascii="Palatino Linotype" w:hAnsi="Palatino Linotype"/>
          <w:b/>
          <w:sz w:val="28"/>
          <w:szCs w:val="28"/>
        </w:rPr>
        <w:t xml:space="preserve"> $200,000,000 be invested in a new plant in Peterborough, is less than the probability that there </w:t>
      </w:r>
      <w:r w:rsidR="00BD2F77">
        <w:rPr>
          <w:rFonts w:ascii="Palatino Linotype" w:hAnsi="Palatino Linotype"/>
          <w:b/>
          <w:sz w:val="28"/>
          <w:szCs w:val="28"/>
        </w:rPr>
        <w:t xml:space="preserve">of an </w:t>
      </w:r>
      <w:r w:rsidRPr="00285A2A">
        <w:rPr>
          <w:rFonts w:ascii="Palatino Linotype" w:hAnsi="Palatino Linotype"/>
          <w:b/>
          <w:sz w:val="28"/>
          <w:szCs w:val="28"/>
        </w:rPr>
        <w:t xml:space="preserve">exposure incident involving </w:t>
      </w:r>
      <w:r w:rsidR="000A0C23">
        <w:rPr>
          <w:rFonts w:ascii="Palatino Linotype" w:hAnsi="Palatino Linotype"/>
          <w:b/>
          <w:sz w:val="28"/>
          <w:szCs w:val="28"/>
        </w:rPr>
        <w:t>Ebola virus</w:t>
      </w:r>
      <w:r w:rsidR="00BD2F77">
        <w:rPr>
          <w:rFonts w:ascii="Palatino Linotype" w:hAnsi="Palatino Linotype"/>
          <w:b/>
          <w:sz w:val="28"/>
          <w:szCs w:val="28"/>
        </w:rPr>
        <w:t xml:space="preserve">, which the RA estimates as less than once </w:t>
      </w:r>
      <w:r w:rsidR="000A0C23">
        <w:rPr>
          <w:rFonts w:ascii="Palatino Linotype" w:hAnsi="Palatino Linotype"/>
          <w:b/>
          <w:sz w:val="28"/>
          <w:szCs w:val="28"/>
        </w:rPr>
        <w:t xml:space="preserve"> in a million  years!</w:t>
      </w:r>
    </w:p>
    <w:p w:rsidR="001540E0" w:rsidRPr="00285A2A"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D61371">
        <w:rPr>
          <w:rFonts w:ascii="Palatino Linotype" w:hAnsi="Palatino Linotype"/>
          <w:b/>
          <w:sz w:val="28"/>
          <w:szCs w:val="28"/>
        </w:rPr>
        <w:tab/>
      </w:r>
      <w:r w:rsidRPr="00285A2A">
        <w:rPr>
          <w:rFonts w:ascii="Palatino Linotype" w:hAnsi="Palatino Linotype"/>
          <w:b/>
          <w:sz w:val="28"/>
          <w:szCs w:val="28"/>
        </w:rPr>
        <w:t>This bei</w:t>
      </w:r>
      <w:r w:rsidR="00A316F2">
        <w:rPr>
          <w:rFonts w:ascii="Palatino Linotype" w:hAnsi="Palatino Linotype"/>
          <w:b/>
          <w:sz w:val="28"/>
          <w:szCs w:val="28"/>
        </w:rPr>
        <w:t>ng the case, all the procedures</w:t>
      </w:r>
      <w:r w:rsidRPr="00285A2A">
        <w:rPr>
          <w:rFonts w:ascii="Palatino Linotype" w:hAnsi="Palatino Linotype"/>
          <w:b/>
          <w:sz w:val="28"/>
          <w:szCs w:val="28"/>
        </w:rPr>
        <w:t xml:space="preserve"> </w:t>
      </w:r>
      <w:r w:rsidR="00A316F2">
        <w:rPr>
          <w:rFonts w:ascii="Palatino Linotype" w:hAnsi="Palatino Linotype"/>
          <w:b/>
          <w:sz w:val="28"/>
          <w:szCs w:val="28"/>
        </w:rPr>
        <w:t xml:space="preserve">of meetings and public commentaries on the RA </w:t>
      </w:r>
      <w:r w:rsidRPr="00285A2A">
        <w:rPr>
          <w:rFonts w:ascii="Palatino Linotype" w:hAnsi="Palatino Linotype"/>
          <w:b/>
          <w:sz w:val="28"/>
          <w:szCs w:val="28"/>
        </w:rPr>
        <w:t>take on the characteristics of a farce. Why has so much money and labor been invested in working up the statistics for safety precautions in Tynborough and Peterborough, while no eff</w:t>
      </w:r>
      <w:r w:rsidR="00A316F2">
        <w:rPr>
          <w:rFonts w:ascii="Palatino Linotype" w:hAnsi="Palatino Linotype"/>
          <w:b/>
          <w:sz w:val="28"/>
          <w:szCs w:val="28"/>
        </w:rPr>
        <w:t xml:space="preserve">ort is being made to calculate the financial burden of maintaining the plant that is already stationed in Boston. </w:t>
      </w:r>
      <w:r w:rsidRPr="00285A2A">
        <w:rPr>
          <w:rFonts w:ascii="Palatino Linotype" w:hAnsi="Palatino Linotype"/>
          <w:b/>
          <w:sz w:val="28"/>
          <w:szCs w:val="28"/>
        </w:rPr>
        <w:t xml:space="preserve">It’s just nonsense. </w:t>
      </w:r>
    </w:p>
    <w:p w:rsidR="001540E0" w:rsidRPr="00285A2A" w:rsidRDefault="00D64498" w:rsidP="00DB7F86">
      <w:pPr>
        <w:spacing w:line="480" w:lineRule="auto"/>
        <w:rPr>
          <w:rFonts w:ascii="Palatino Linotype" w:hAnsi="Palatino Linotype"/>
          <w:b/>
          <w:sz w:val="28"/>
          <w:szCs w:val="28"/>
        </w:rPr>
      </w:pPr>
      <w:r>
        <w:rPr>
          <w:rFonts w:ascii="Palatino Linotype" w:hAnsi="Palatino Linotype"/>
          <w:b/>
          <w:sz w:val="28"/>
          <w:szCs w:val="28"/>
        </w:rPr>
        <w:t xml:space="preserve">    I will </w:t>
      </w:r>
      <w:r w:rsidR="001540E0" w:rsidRPr="00285A2A">
        <w:rPr>
          <w:rFonts w:ascii="Palatino Linotype" w:hAnsi="Palatino Linotype"/>
          <w:b/>
          <w:sz w:val="28"/>
          <w:szCs w:val="28"/>
        </w:rPr>
        <w:t>therefore ignore all of the impact assessments and calculations of risk and feasibility connected with these locations.</w:t>
      </w:r>
    </w:p>
    <w:p w:rsidR="001540E0" w:rsidRPr="00285A2A"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D61371">
        <w:rPr>
          <w:rFonts w:ascii="Palatino Linotype" w:hAnsi="Palatino Linotype"/>
          <w:b/>
          <w:sz w:val="28"/>
          <w:szCs w:val="28"/>
        </w:rPr>
        <w:tab/>
      </w:r>
      <w:r w:rsidRPr="00285A2A">
        <w:rPr>
          <w:rFonts w:ascii="Palatino Linotype" w:hAnsi="Palatino Linotype"/>
          <w:b/>
          <w:sz w:val="28"/>
          <w:szCs w:val="28"/>
        </w:rPr>
        <w:t>The purpose of the April 19</w:t>
      </w:r>
      <w:r w:rsidRPr="00285A2A">
        <w:rPr>
          <w:rFonts w:ascii="Palatino Linotype" w:hAnsi="Palatino Linotype"/>
          <w:b/>
          <w:sz w:val="28"/>
          <w:szCs w:val="28"/>
          <w:vertAlign w:val="superscript"/>
        </w:rPr>
        <w:t>th</w:t>
      </w:r>
      <w:r w:rsidRPr="00285A2A">
        <w:rPr>
          <w:rFonts w:ascii="Palatino Linotype" w:hAnsi="Palatino Linotype"/>
          <w:b/>
          <w:sz w:val="28"/>
          <w:szCs w:val="28"/>
        </w:rPr>
        <w:t xml:space="preserve"> hearing then reduces to a simple all-or-nothing proposal: either the BUMC   laboratory will become available for research at the BSL-3 and BSL-4 levels, or such plans will be abandoned and the building converted to other uses. Since I feel that there is no need for another BLS-4 laboratory, particularly in the Greater Boston area, I personally would applaud this outcome as a good thing. </w:t>
      </w:r>
    </w:p>
    <w:p w:rsidR="001540E0" w:rsidRPr="00285A2A"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D61371">
        <w:rPr>
          <w:rFonts w:ascii="Palatino Linotype" w:hAnsi="Palatino Linotype"/>
          <w:b/>
          <w:sz w:val="28"/>
          <w:szCs w:val="28"/>
        </w:rPr>
        <w:tab/>
      </w:r>
      <w:r w:rsidRPr="00285A2A">
        <w:rPr>
          <w:rFonts w:ascii="Palatino Linotype" w:hAnsi="Palatino Linotype"/>
          <w:b/>
          <w:sz w:val="28"/>
          <w:szCs w:val="28"/>
        </w:rPr>
        <w:t>However what I have discussed is only one dimension of the whole issue of costs. There are many indirect costs which would affect the population of the district around the plant that must also be looked at</w:t>
      </w:r>
      <w:r w:rsidR="000A0C23">
        <w:rPr>
          <w:rFonts w:ascii="Palatino Linotype" w:hAnsi="Palatino Linotype"/>
          <w:b/>
          <w:sz w:val="28"/>
          <w:szCs w:val="28"/>
        </w:rPr>
        <w:t>:</w:t>
      </w:r>
    </w:p>
    <w:p w:rsidR="006E3DCA" w:rsidRDefault="001540E0" w:rsidP="00DB7F86">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The deployment of major secur</w:t>
      </w:r>
      <w:r w:rsidR="006E3DCA">
        <w:rPr>
          <w:rFonts w:ascii="Palatino Linotype" w:hAnsi="Palatino Linotype"/>
          <w:b/>
          <w:sz w:val="28"/>
          <w:szCs w:val="28"/>
        </w:rPr>
        <w:t>ity resources in and around</w:t>
      </w:r>
    </w:p>
    <w:p w:rsidR="001540E0" w:rsidRPr="006E3DCA" w:rsidRDefault="00993C83" w:rsidP="006E3DCA">
      <w:pPr>
        <w:spacing w:line="480" w:lineRule="auto"/>
        <w:rPr>
          <w:rFonts w:ascii="Palatino Linotype" w:hAnsi="Palatino Linotype"/>
          <w:b/>
          <w:sz w:val="28"/>
          <w:szCs w:val="28"/>
        </w:rPr>
      </w:pPr>
      <w:r w:rsidRPr="006E3DCA">
        <w:rPr>
          <w:rFonts w:ascii="Palatino Linotype" w:hAnsi="Palatino Linotype"/>
          <w:b/>
          <w:sz w:val="28"/>
          <w:szCs w:val="28"/>
        </w:rPr>
        <w:t>the</w:t>
      </w:r>
      <w:r w:rsidR="006E3DCA" w:rsidRPr="006E3DCA">
        <w:rPr>
          <w:rFonts w:ascii="Palatino Linotype" w:hAnsi="Palatino Linotype"/>
          <w:b/>
          <w:sz w:val="28"/>
          <w:szCs w:val="28"/>
        </w:rPr>
        <w:t xml:space="preserve"> </w:t>
      </w:r>
      <w:r w:rsidR="001540E0" w:rsidRPr="006E3DCA">
        <w:rPr>
          <w:rFonts w:ascii="Palatino Linotype" w:hAnsi="Palatino Linotype"/>
          <w:b/>
          <w:sz w:val="28"/>
          <w:szCs w:val="28"/>
        </w:rPr>
        <w:t>neighborhood of the plant is bound to deplete the current resources (police, fire, medical, military, etc.) available to the city of Boston</w:t>
      </w:r>
    </w:p>
    <w:p w:rsidR="00993C83" w:rsidRDefault="001540E0" w:rsidP="00DB7F86">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Quite apart from any real</w:t>
      </w:r>
      <w:r w:rsidR="00993C83">
        <w:rPr>
          <w:rFonts w:ascii="Palatino Linotype" w:hAnsi="Palatino Linotype"/>
          <w:b/>
          <w:sz w:val="28"/>
          <w:szCs w:val="28"/>
        </w:rPr>
        <w:t xml:space="preserve"> dangers, the neighborhood will</w:t>
      </w:r>
    </w:p>
    <w:p w:rsidR="001540E0" w:rsidRPr="00993C83" w:rsidRDefault="001540E0" w:rsidP="00DB7F86">
      <w:pPr>
        <w:spacing w:line="480" w:lineRule="auto"/>
        <w:rPr>
          <w:rFonts w:ascii="Palatino Linotype" w:hAnsi="Palatino Linotype"/>
          <w:b/>
          <w:sz w:val="28"/>
          <w:szCs w:val="28"/>
        </w:rPr>
      </w:pPr>
      <w:r w:rsidRPr="00993C83">
        <w:rPr>
          <w:rFonts w:ascii="Palatino Linotype" w:hAnsi="Palatino Linotype"/>
          <w:b/>
          <w:sz w:val="28"/>
          <w:szCs w:val="28"/>
        </w:rPr>
        <w:t>become further stigmatized as a dangerous one, beyond the current impressions maintained by the general public</w:t>
      </w:r>
    </w:p>
    <w:p w:rsidR="006E3DCA" w:rsidRDefault="001540E0" w:rsidP="006E3DCA">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Further infrastructure will ha</w:t>
      </w:r>
      <w:r w:rsidR="006E3DCA">
        <w:rPr>
          <w:rFonts w:ascii="Palatino Linotype" w:hAnsi="Palatino Linotype"/>
          <w:b/>
          <w:sz w:val="28"/>
          <w:szCs w:val="28"/>
        </w:rPr>
        <w:t>ve to be built to guarantee</w:t>
      </w:r>
    </w:p>
    <w:p w:rsidR="001540E0" w:rsidRPr="00993C83" w:rsidRDefault="006E3DCA" w:rsidP="00DB7F86">
      <w:pPr>
        <w:spacing w:line="480" w:lineRule="auto"/>
        <w:rPr>
          <w:rFonts w:ascii="Palatino Linotype" w:hAnsi="Palatino Linotype"/>
          <w:b/>
          <w:sz w:val="28"/>
          <w:szCs w:val="28"/>
        </w:rPr>
      </w:pPr>
      <w:r>
        <w:rPr>
          <w:rFonts w:ascii="Palatino Linotype" w:hAnsi="Palatino Linotype"/>
          <w:b/>
          <w:sz w:val="28"/>
          <w:szCs w:val="28"/>
        </w:rPr>
        <w:t>t</w:t>
      </w:r>
      <w:r w:rsidR="00993C83" w:rsidRPr="006E3DCA">
        <w:rPr>
          <w:rFonts w:ascii="Palatino Linotype" w:hAnsi="Palatino Linotype"/>
          <w:b/>
          <w:sz w:val="28"/>
          <w:szCs w:val="28"/>
        </w:rPr>
        <w:t>he</w:t>
      </w:r>
      <w:r>
        <w:rPr>
          <w:rFonts w:ascii="Palatino Linotype" w:hAnsi="Palatino Linotype"/>
          <w:b/>
          <w:sz w:val="28"/>
          <w:szCs w:val="28"/>
        </w:rPr>
        <w:t xml:space="preserve"> </w:t>
      </w:r>
      <w:r w:rsidR="001540E0" w:rsidRPr="00993C83">
        <w:rPr>
          <w:rFonts w:ascii="Palatino Linotype" w:hAnsi="Palatino Linotype"/>
          <w:b/>
          <w:sz w:val="28"/>
          <w:szCs w:val="28"/>
        </w:rPr>
        <w:t>safe transportation of pathogens to the laboratory, and the safe disposal of wastes. This money could be better spent in building up the human infrastructure of the neighborhood</w:t>
      </w:r>
    </w:p>
    <w:p w:rsidR="00670949" w:rsidRDefault="001540E0" w:rsidP="00DB7F86">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The area com</w:t>
      </w:r>
      <w:r w:rsidR="00670949">
        <w:rPr>
          <w:rFonts w:ascii="Palatino Linotype" w:hAnsi="Palatino Linotype"/>
          <w:b/>
          <w:sz w:val="28"/>
          <w:szCs w:val="28"/>
        </w:rPr>
        <w:t>prised by Cambridge, Boston and</w:t>
      </w:r>
    </w:p>
    <w:p w:rsidR="001540E0" w:rsidRPr="00670949" w:rsidRDefault="001540E0" w:rsidP="00DB7F86">
      <w:pPr>
        <w:spacing w:line="480" w:lineRule="auto"/>
        <w:rPr>
          <w:rFonts w:ascii="Palatino Linotype" w:hAnsi="Palatino Linotype"/>
          <w:b/>
          <w:sz w:val="28"/>
          <w:szCs w:val="28"/>
        </w:rPr>
      </w:pPr>
      <w:r w:rsidRPr="00670949">
        <w:rPr>
          <w:rFonts w:ascii="Palatino Linotype" w:hAnsi="Palatino Linotype"/>
          <w:b/>
          <w:sz w:val="28"/>
          <w:szCs w:val="28"/>
        </w:rPr>
        <w:t xml:space="preserve">surrounding </w:t>
      </w:r>
      <w:r w:rsidR="00670949" w:rsidRPr="00670949">
        <w:rPr>
          <w:rFonts w:ascii="Palatino Linotype" w:hAnsi="Palatino Linotype"/>
          <w:b/>
          <w:sz w:val="28"/>
          <w:szCs w:val="28"/>
        </w:rPr>
        <w:t xml:space="preserve"> </w:t>
      </w:r>
      <w:r w:rsidR="00993C83" w:rsidRPr="00670949">
        <w:rPr>
          <w:rFonts w:ascii="Palatino Linotype" w:hAnsi="Palatino Linotype"/>
          <w:b/>
          <w:sz w:val="28"/>
          <w:szCs w:val="28"/>
        </w:rPr>
        <w:t>s</w:t>
      </w:r>
      <w:r w:rsidRPr="00670949">
        <w:rPr>
          <w:rFonts w:ascii="Palatino Linotype" w:hAnsi="Palatino Linotype"/>
          <w:b/>
          <w:sz w:val="28"/>
          <w:szCs w:val="28"/>
        </w:rPr>
        <w:t xml:space="preserve">uburbs contains the highest density of top scientific minds in the country. It also has a huge student population, idealistic, intelligent and willing to take on difficult political struggles. </w:t>
      </w:r>
    </w:p>
    <w:p w:rsidR="001540E0" w:rsidRPr="00670949" w:rsidRDefault="001540E0" w:rsidP="00DB7F86">
      <w:pPr>
        <w:spacing w:line="480" w:lineRule="auto"/>
        <w:ind w:firstLine="720"/>
        <w:rPr>
          <w:rFonts w:ascii="Palatino Linotype" w:hAnsi="Palatino Linotype"/>
          <w:b/>
          <w:sz w:val="28"/>
          <w:szCs w:val="28"/>
        </w:rPr>
      </w:pPr>
      <w:r w:rsidRPr="00670949">
        <w:rPr>
          <w:rFonts w:ascii="Palatino Linotype" w:hAnsi="Palatino Linotype"/>
          <w:b/>
          <w:sz w:val="28"/>
          <w:szCs w:val="28"/>
        </w:rPr>
        <w:t>This means that lawsuits, challenges, protests and opposition will always be fierce in this particular region</w:t>
      </w:r>
      <w:r w:rsidR="000A0C23">
        <w:rPr>
          <w:rFonts w:ascii="Palatino Linotype" w:hAnsi="Palatino Linotype"/>
          <w:b/>
          <w:sz w:val="28"/>
          <w:szCs w:val="28"/>
        </w:rPr>
        <w:t xml:space="preserve"> of the country</w:t>
      </w:r>
      <w:r w:rsidRPr="00670949">
        <w:rPr>
          <w:rFonts w:ascii="Palatino Linotype" w:hAnsi="Palatino Linotype"/>
          <w:b/>
          <w:sz w:val="28"/>
          <w:szCs w:val="28"/>
        </w:rPr>
        <w:t>, costing huge amounts in legal proceeding</w:t>
      </w:r>
      <w:r w:rsidR="000A0C23">
        <w:rPr>
          <w:rFonts w:ascii="Palatino Linotype" w:hAnsi="Palatino Linotype"/>
          <w:b/>
          <w:sz w:val="28"/>
          <w:szCs w:val="28"/>
        </w:rPr>
        <w:t>s, hearings, reconstruction, re</w:t>
      </w:r>
      <w:r w:rsidRPr="00670949">
        <w:rPr>
          <w:rFonts w:ascii="Palatino Linotype" w:hAnsi="Palatino Linotype"/>
          <w:b/>
          <w:sz w:val="28"/>
          <w:szCs w:val="28"/>
        </w:rPr>
        <w:t>sit</w:t>
      </w:r>
      <w:r w:rsidR="000A0C23">
        <w:rPr>
          <w:rFonts w:ascii="Palatino Linotype" w:hAnsi="Palatino Linotype"/>
          <w:b/>
          <w:sz w:val="28"/>
          <w:szCs w:val="28"/>
        </w:rPr>
        <w:t>e</w:t>
      </w:r>
      <w:r w:rsidRPr="00670949">
        <w:rPr>
          <w:rFonts w:ascii="Palatino Linotype" w:hAnsi="Palatino Linotype"/>
          <w:b/>
          <w:sz w:val="28"/>
          <w:szCs w:val="28"/>
        </w:rPr>
        <w:t>ing</w:t>
      </w:r>
      <w:r w:rsidR="000A0C23">
        <w:rPr>
          <w:rFonts w:ascii="Palatino Linotype" w:hAnsi="Palatino Linotype"/>
          <w:b/>
          <w:sz w:val="28"/>
          <w:szCs w:val="28"/>
        </w:rPr>
        <w:t>s</w:t>
      </w:r>
      <w:r w:rsidRPr="00670949">
        <w:rPr>
          <w:rFonts w:ascii="Palatino Linotype" w:hAnsi="Palatino Linotype"/>
          <w:b/>
          <w:sz w:val="28"/>
          <w:szCs w:val="28"/>
        </w:rPr>
        <w:t xml:space="preserve">, etc. Would it not have been more sensible to have located the NEIDL in a backward area filled with poorly educated people who would not be likely to realize the negative impact of its presence? This is perhaps a bit tongue-in-cheek, because I am very happy that there is such resistance. But it is difficult for me to understand why Boston University should have made such an unwise decision from their point of view. </w:t>
      </w:r>
    </w:p>
    <w:p w:rsidR="00670949" w:rsidRDefault="001540E0" w:rsidP="00DB7F86">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 xml:space="preserve">At the present moment it </w:t>
      </w:r>
      <w:r w:rsidR="00670949">
        <w:rPr>
          <w:rFonts w:ascii="Palatino Linotype" w:hAnsi="Palatino Linotype"/>
          <w:b/>
          <w:sz w:val="28"/>
          <w:szCs w:val="28"/>
        </w:rPr>
        <w:t>is difficult to imagine why any</w:t>
      </w:r>
    </w:p>
    <w:p w:rsidR="001540E0" w:rsidRPr="00670949" w:rsidRDefault="001540E0" w:rsidP="00DB7F86">
      <w:pPr>
        <w:spacing w:line="480" w:lineRule="auto"/>
        <w:rPr>
          <w:rFonts w:ascii="Palatino Linotype" w:hAnsi="Palatino Linotype"/>
          <w:b/>
          <w:sz w:val="28"/>
          <w:szCs w:val="28"/>
        </w:rPr>
      </w:pPr>
      <w:r w:rsidRPr="00670949">
        <w:rPr>
          <w:rFonts w:ascii="Palatino Linotype" w:hAnsi="Palatino Linotype"/>
          <w:b/>
          <w:sz w:val="28"/>
          <w:szCs w:val="28"/>
        </w:rPr>
        <w:t xml:space="preserve">terrorist organization would want to launch an attack on Roxbury. Once this plant is fully operational however, it will immediately become high on the list of possible targets for terrorist initiatives. Today the neighborhood is poor, but it is not under the cloud of any threat from the outside. This will change if BLS-3 and BSL-4 research is being pursued at NEIDL. </w:t>
      </w:r>
    </w:p>
    <w:p w:rsidR="00670949" w:rsidRDefault="001540E0" w:rsidP="00DB7F86">
      <w:pPr>
        <w:pStyle w:val="ListParagraph"/>
        <w:numPr>
          <w:ilvl w:val="0"/>
          <w:numId w:val="7"/>
        </w:numPr>
        <w:spacing w:line="480" w:lineRule="auto"/>
        <w:rPr>
          <w:rFonts w:ascii="Palatino Linotype" w:hAnsi="Palatino Linotype"/>
          <w:b/>
          <w:sz w:val="28"/>
          <w:szCs w:val="28"/>
        </w:rPr>
      </w:pPr>
      <w:r w:rsidRPr="00285A2A">
        <w:rPr>
          <w:rFonts w:ascii="Palatino Linotype" w:hAnsi="Palatino Linotype"/>
          <w:b/>
          <w:sz w:val="28"/>
          <w:szCs w:val="28"/>
        </w:rPr>
        <w:t>In conclusion, I am quite</w:t>
      </w:r>
      <w:r w:rsidR="00670949">
        <w:rPr>
          <w:rFonts w:ascii="Palatino Linotype" w:hAnsi="Palatino Linotype"/>
          <w:b/>
          <w:sz w:val="28"/>
          <w:szCs w:val="28"/>
        </w:rPr>
        <w:t xml:space="preserve"> surprised that a huge document</w:t>
      </w:r>
    </w:p>
    <w:p w:rsidR="001540E0" w:rsidRDefault="001540E0" w:rsidP="00ED7971">
      <w:pPr>
        <w:spacing w:line="480" w:lineRule="auto"/>
        <w:rPr>
          <w:rFonts w:ascii="Palatino Linotype" w:hAnsi="Palatino Linotype"/>
          <w:b/>
          <w:sz w:val="28"/>
          <w:szCs w:val="28"/>
        </w:rPr>
      </w:pPr>
      <w:r w:rsidRPr="00670949">
        <w:rPr>
          <w:rFonts w:ascii="Palatino Linotype" w:hAnsi="Palatino Linotype"/>
          <w:b/>
          <w:sz w:val="28"/>
          <w:szCs w:val="28"/>
        </w:rPr>
        <w:t xml:space="preserve">of 1,756 does not devote any of its pages to the direct and indirect financial costs, to the people of Roxbury, Boston or the United States. </w:t>
      </w:r>
    </w:p>
    <w:p w:rsidR="007F5332" w:rsidRPr="00ED7971" w:rsidRDefault="007F5332" w:rsidP="007F5332">
      <w:pPr>
        <w:spacing w:line="480" w:lineRule="auto"/>
        <w:jc w:val="center"/>
        <w:rPr>
          <w:rFonts w:ascii="Palatino Linotype" w:hAnsi="Palatino Linotype"/>
          <w:b/>
          <w:sz w:val="28"/>
          <w:szCs w:val="28"/>
        </w:rPr>
      </w:pPr>
      <w:r>
        <w:rPr>
          <w:rFonts w:ascii="Palatino Linotype" w:hAnsi="Palatino Linotype"/>
          <w:b/>
          <w:sz w:val="28"/>
          <w:szCs w:val="28"/>
        </w:rPr>
        <w:t>********************</w:t>
      </w:r>
    </w:p>
    <w:p w:rsidR="00C039AB" w:rsidRDefault="002E6F47" w:rsidP="002E6F47">
      <w:pPr>
        <w:spacing w:line="480" w:lineRule="auto"/>
        <w:jc w:val="center"/>
        <w:rPr>
          <w:rFonts w:ascii="Palatino Linotype" w:hAnsi="Palatino Linotype"/>
          <w:b/>
          <w:i/>
          <w:sz w:val="28"/>
          <w:szCs w:val="28"/>
        </w:rPr>
      </w:pPr>
      <w:r w:rsidRPr="00D61371">
        <w:rPr>
          <w:rFonts w:ascii="Palatino Linotype" w:hAnsi="Palatino Linotype"/>
          <w:b/>
          <w:i/>
          <w:sz w:val="28"/>
          <w:szCs w:val="28"/>
        </w:rPr>
        <w:t>Appendix F, part 1 (pages 1-44)</w:t>
      </w:r>
    </w:p>
    <w:p w:rsidR="001540E0" w:rsidRPr="00285A2A" w:rsidRDefault="00FB370A" w:rsidP="00DB7F86">
      <w:pPr>
        <w:spacing w:line="480" w:lineRule="auto"/>
        <w:ind w:left="280" w:firstLine="440"/>
        <w:rPr>
          <w:rFonts w:ascii="Palatino Linotype" w:hAnsi="Palatino Linotype"/>
          <w:b/>
          <w:sz w:val="28"/>
          <w:szCs w:val="28"/>
        </w:rPr>
      </w:pPr>
      <w:r>
        <w:rPr>
          <w:rFonts w:ascii="Palatino Linotype" w:hAnsi="Palatino Linotype"/>
          <w:b/>
          <w:sz w:val="28"/>
          <w:szCs w:val="28"/>
        </w:rPr>
        <w:t xml:space="preserve">Page F-1 </w:t>
      </w:r>
      <w:r w:rsidR="001540E0" w:rsidRPr="00285A2A">
        <w:rPr>
          <w:rFonts w:ascii="Palatino Linotype" w:hAnsi="Palatino Linotype"/>
          <w:b/>
          <w:sz w:val="28"/>
          <w:szCs w:val="28"/>
        </w:rPr>
        <w:t xml:space="preserve">The </w:t>
      </w:r>
      <w:r>
        <w:rPr>
          <w:rFonts w:ascii="Palatino Linotype" w:hAnsi="Palatino Linotype"/>
          <w:b/>
          <w:sz w:val="28"/>
          <w:szCs w:val="28"/>
        </w:rPr>
        <w:t xml:space="preserve">topics to be covered </w:t>
      </w:r>
      <w:r w:rsidR="00EF3306">
        <w:rPr>
          <w:rFonts w:ascii="Palatino Linotype" w:hAnsi="Palatino Linotype"/>
          <w:b/>
          <w:sz w:val="28"/>
          <w:szCs w:val="28"/>
        </w:rPr>
        <w:t xml:space="preserve">in this appendix </w:t>
      </w:r>
      <w:r>
        <w:rPr>
          <w:rFonts w:ascii="Palatino Linotype" w:hAnsi="Palatino Linotype"/>
          <w:b/>
          <w:sz w:val="28"/>
          <w:szCs w:val="28"/>
        </w:rPr>
        <w:t>are listed</w:t>
      </w:r>
      <w:r w:rsidR="001540E0" w:rsidRPr="00285A2A">
        <w:rPr>
          <w:rFonts w:ascii="Palatino Linotype" w:hAnsi="Palatino Linotype"/>
          <w:b/>
          <w:sz w:val="28"/>
          <w:szCs w:val="28"/>
        </w:rPr>
        <w:t xml:space="preserve">: </w:t>
      </w:r>
    </w:p>
    <w:p w:rsidR="001540E0" w:rsidRPr="00285A2A" w:rsidRDefault="001540E0" w:rsidP="00DB7F86">
      <w:pPr>
        <w:spacing w:line="480" w:lineRule="auto"/>
        <w:ind w:left="280"/>
        <w:rPr>
          <w:rFonts w:ascii="Palatino Linotype" w:hAnsi="Palatino Linotype"/>
          <w:b/>
          <w:sz w:val="28"/>
          <w:szCs w:val="28"/>
        </w:rPr>
      </w:pPr>
      <w:r w:rsidRPr="00285A2A">
        <w:rPr>
          <w:rFonts w:ascii="Palatino Linotype" w:hAnsi="Palatino Linotype"/>
          <w:b/>
          <w:sz w:val="28"/>
          <w:szCs w:val="28"/>
        </w:rPr>
        <w:t xml:space="preserve">   </w:t>
      </w:r>
      <w:r w:rsidR="00670949">
        <w:rPr>
          <w:rFonts w:ascii="Palatino Linotype" w:hAnsi="Palatino Linotype"/>
          <w:b/>
          <w:sz w:val="28"/>
          <w:szCs w:val="28"/>
        </w:rPr>
        <w:tab/>
        <w:t>-</w:t>
      </w:r>
      <w:r w:rsidR="00FB370A">
        <w:rPr>
          <w:rFonts w:ascii="Palatino Linotype" w:hAnsi="Palatino Linotype"/>
          <w:b/>
          <w:sz w:val="28"/>
          <w:szCs w:val="28"/>
        </w:rPr>
        <w:t xml:space="preserve"> </w:t>
      </w:r>
      <w:r w:rsidR="00670949" w:rsidRPr="00EF3306">
        <w:rPr>
          <w:rFonts w:ascii="Palatino Linotype" w:hAnsi="Palatino Linotype"/>
          <w:b/>
          <w:i/>
          <w:sz w:val="28"/>
          <w:szCs w:val="28"/>
        </w:rPr>
        <w:t>Airbo</w:t>
      </w:r>
      <w:r w:rsidRPr="00EF3306">
        <w:rPr>
          <w:rFonts w:ascii="Palatino Linotype" w:hAnsi="Palatino Linotype"/>
          <w:b/>
          <w:i/>
          <w:sz w:val="28"/>
          <w:szCs w:val="28"/>
        </w:rPr>
        <w:t>rne dispersion analy</w:t>
      </w:r>
      <w:r w:rsidR="00ED7971" w:rsidRPr="00EF3306">
        <w:rPr>
          <w:rFonts w:ascii="Palatino Linotype" w:hAnsi="Palatino Linotype"/>
          <w:b/>
          <w:i/>
          <w:sz w:val="28"/>
          <w:szCs w:val="28"/>
        </w:rPr>
        <w:t>sis .</w:t>
      </w:r>
      <w:r w:rsidR="00ED7971">
        <w:rPr>
          <w:rFonts w:ascii="Palatino Linotype" w:hAnsi="Palatino Linotype"/>
          <w:b/>
          <w:sz w:val="28"/>
          <w:szCs w:val="28"/>
        </w:rPr>
        <w:t xml:space="preserve"> No mention of waterbo</w:t>
      </w:r>
      <w:r w:rsidRPr="00285A2A">
        <w:rPr>
          <w:rFonts w:ascii="Palatino Linotype" w:hAnsi="Palatino Linotype"/>
          <w:b/>
          <w:sz w:val="28"/>
          <w:szCs w:val="28"/>
        </w:rPr>
        <w:t>rne dispersion analysis or dust dispersion analysis</w:t>
      </w:r>
    </w:p>
    <w:p w:rsidR="00C34F6D" w:rsidRDefault="001540E0" w:rsidP="00C34F6D">
      <w:pPr>
        <w:spacing w:line="480" w:lineRule="auto"/>
        <w:ind w:firstLine="720"/>
        <w:rPr>
          <w:rFonts w:ascii="Palatino Linotype" w:hAnsi="Palatino Linotype"/>
          <w:b/>
          <w:sz w:val="28"/>
          <w:szCs w:val="28"/>
        </w:rPr>
      </w:pPr>
      <w:r w:rsidRPr="00285A2A">
        <w:rPr>
          <w:rFonts w:ascii="Palatino Linotype" w:hAnsi="Palatino Linotype"/>
          <w:b/>
          <w:sz w:val="28"/>
          <w:szCs w:val="28"/>
        </w:rPr>
        <w:t>-</w:t>
      </w:r>
      <w:r w:rsidR="00FB370A">
        <w:rPr>
          <w:rFonts w:ascii="Palatino Linotype" w:hAnsi="Palatino Linotype"/>
          <w:b/>
          <w:sz w:val="28"/>
          <w:szCs w:val="28"/>
        </w:rPr>
        <w:t xml:space="preserve"> </w:t>
      </w:r>
      <w:r w:rsidRPr="00EF3306">
        <w:rPr>
          <w:rFonts w:ascii="Palatino Linotype" w:hAnsi="Palatino Linotype"/>
          <w:b/>
          <w:i/>
          <w:sz w:val="28"/>
          <w:szCs w:val="28"/>
        </w:rPr>
        <w:t>Population estimates.</w:t>
      </w:r>
      <w:r w:rsidRPr="00285A2A">
        <w:rPr>
          <w:rFonts w:ascii="Palatino Linotype" w:hAnsi="Palatino Linotype"/>
          <w:b/>
          <w:sz w:val="28"/>
          <w:szCs w:val="28"/>
        </w:rPr>
        <w:t xml:space="preserve"> Because, in biological disasters such as epidemics, one must take into account infection, propagation and transmission, these are of necessity fuzzy boundaries rather than precise statistical margins</w:t>
      </w:r>
      <w:r w:rsidR="00C34F6D">
        <w:rPr>
          <w:rFonts w:ascii="Palatino Linotype" w:hAnsi="Palatino Linotype"/>
          <w:b/>
          <w:sz w:val="28"/>
          <w:szCs w:val="28"/>
        </w:rPr>
        <w:t xml:space="preserve"> .</w:t>
      </w:r>
    </w:p>
    <w:p w:rsidR="00C34F6D" w:rsidRDefault="00C34F6D" w:rsidP="00C34F6D">
      <w:pPr>
        <w:spacing w:line="480" w:lineRule="auto"/>
        <w:ind w:firstLine="720"/>
        <w:rPr>
          <w:rFonts w:ascii="Palatino Linotype" w:hAnsi="Palatino Linotype"/>
          <w:b/>
          <w:sz w:val="28"/>
          <w:szCs w:val="28"/>
        </w:rPr>
      </w:pPr>
      <w:r>
        <w:rPr>
          <w:rFonts w:ascii="Palatino Linotype" w:hAnsi="Palatino Linotype"/>
          <w:b/>
          <w:sz w:val="28"/>
          <w:szCs w:val="28"/>
        </w:rPr>
        <w:t>-</w:t>
      </w:r>
      <w:r w:rsidR="00EF3306">
        <w:rPr>
          <w:rFonts w:ascii="Palatino Linotype" w:hAnsi="Palatino Linotype"/>
          <w:b/>
          <w:i/>
          <w:sz w:val="28"/>
          <w:szCs w:val="28"/>
        </w:rPr>
        <w:t>R</w:t>
      </w:r>
      <w:r w:rsidR="00FB370A" w:rsidRPr="00EF3306">
        <w:rPr>
          <w:rFonts w:ascii="Palatino Linotype" w:hAnsi="Palatino Linotype"/>
          <w:b/>
          <w:i/>
          <w:sz w:val="28"/>
          <w:szCs w:val="28"/>
        </w:rPr>
        <w:t xml:space="preserve">epresentative </w:t>
      </w:r>
      <w:r w:rsidR="001540E0" w:rsidRPr="00EF3306">
        <w:rPr>
          <w:rFonts w:ascii="Palatino Linotype" w:hAnsi="Palatino Linotype"/>
          <w:b/>
          <w:i/>
          <w:sz w:val="28"/>
          <w:szCs w:val="28"/>
        </w:rPr>
        <w:t xml:space="preserve"> events resul</w:t>
      </w:r>
      <w:r w:rsidRPr="00EF3306">
        <w:rPr>
          <w:rFonts w:ascii="Palatino Linotype" w:hAnsi="Palatino Linotype"/>
          <w:b/>
          <w:i/>
          <w:sz w:val="28"/>
          <w:szCs w:val="28"/>
        </w:rPr>
        <w:t>ting in a potential loss of bio</w:t>
      </w:r>
      <w:r w:rsidR="001540E0" w:rsidRPr="00EF3306">
        <w:rPr>
          <w:rFonts w:ascii="Palatino Linotype" w:hAnsi="Palatino Linotype"/>
          <w:b/>
          <w:i/>
          <w:sz w:val="28"/>
          <w:szCs w:val="28"/>
        </w:rPr>
        <w:t>containment.</w:t>
      </w:r>
      <w:r w:rsidR="00EF3306">
        <w:rPr>
          <w:rFonts w:ascii="Palatino Linotype" w:hAnsi="Palatino Linotype"/>
          <w:b/>
          <w:sz w:val="28"/>
          <w:szCs w:val="28"/>
        </w:rPr>
        <w:t xml:space="preserve"> The possibility of an earthquake was </w:t>
      </w:r>
      <w:r w:rsidR="001540E0" w:rsidRPr="00285A2A">
        <w:rPr>
          <w:rFonts w:ascii="Palatino Linotype" w:hAnsi="Palatino Linotype"/>
          <w:b/>
          <w:sz w:val="28"/>
          <w:szCs w:val="28"/>
        </w:rPr>
        <w:t xml:space="preserve">chosen, </w:t>
      </w:r>
      <w:r w:rsidR="00EF3306">
        <w:rPr>
          <w:rFonts w:ascii="Palatino Linotype" w:hAnsi="Palatino Linotype"/>
          <w:b/>
          <w:sz w:val="28"/>
          <w:szCs w:val="28"/>
        </w:rPr>
        <w:t>al</w:t>
      </w:r>
      <w:r w:rsidR="001540E0" w:rsidRPr="00285A2A">
        <w:rPr>
          <w:rFonts w:ascii="Palatino Linotype" w:hAnsi="Palatino Linotype"/>
          <w:b/>
          <w:sz w:val="28"/>
          <w:szCs w:val="28"/>
        </w:rPr>
        <w:t xml:space="preserve">though the Boston area is not noted as being earthquake-prone. Violent weather events, such as hurricanes and floods are very much more likely, but not once considered. Peterborough </w:t>
      </w:r>
      <w:r w:rsidR="00EF3306">
        <w:rPr>
          <w:rFonts w:ascii="Palatino Linotype" w:hAnsi="Palatino Linotype"/>
          <w:b/>
          <w:sz w:val="28"/>
          <w:szCs w:val="28"/>
        </w:rPr>
        <w:t xml:space="preserve">itself </w:t>
      </w:r>
      <w:r w:rsidR="001540E0" w:rsidRPr="00285A2A">
        <w:rPr>
          <w:rFonts w:ascii="Palatino Linotype" w:hAnsi="Palatino Linotype"/>
          <w:b/>
          <w:sz w:val="28"/>
          <w:szCs w:val="28"/>
        </w:rPr>
        <w:t>is described as the greatest flood</w:t>
      </w:r>
      <w:r w:rsidR="00EF3306">
        <w:rPr>
          <w:rFonts w:ascii="Palatino Linotype" w:hAnsi="Palatino Linotype"/>
          <w:b/>
          <w:sz w:val="28"/>
          <w:szCs w:val="28"/>
        </w:rPr>
        <w:t xml:space="preserve"> disaster area in New England; however, </w:t>
      </w:r>
      <w:r w:rsidR="001540E0" w:rsidRPr="00285A2A">
        <w:rPr>
          <w:rFonts w:ascii="Palatino Linotype" w:hAnsi="Palatino Linotype"/>
          <w:b/>
          <w:sz w:val="28"/>
          <w:szCs w:val="28"/>
        </w:rPr>
        <w:t>since the very consideration of alternative sites is fatuous, this has little bearing</w:t>
      </w:r>
    </w:p>
    <w:p w:rsidR="00C34F6D" w:rsidRDefault="001540E0" w:rsidP="00C34F6D">
      <w:pPr>
        <w:spacing w:line="480" w:lineRule="auto"/>
        <w:ind w:firstLine="720"/>
        <w:rPr>
          <w:rFonts w:ascii="Palatino Linotype" w:hAnsi="Palatino Linotype"/>
          <w:b/>
          <w:sz w:val="28"/>
          <w:szCs w:val="28"/>
        </w:rPr>
      </w:pPr>
      <w:r w:rsidRPr="00285A2A">
        <w:rPr>
          <w:rFonts w:ascii="Palatino Linotype" w:hAnsi="Palatino Linotype"/>
          <w:b/>
          <w:sz w:val="28"/>
          <w:szCs w:val="28"/>
        </w:rPr>
        <w:t>-</w:t>
      </w:r>
      <w:r w:rsidRPr="00EF3306">
        <w:rPr>
          <w:rFonts w:ascii="Palatino Linotype" w:hAnsi="Palatino Linotype"/>
          <w:b/>
          <w:i/>
          <w:sz w:val="28"/>
          <w:szCs w:val="28"/>
        </w:rPr>
        <w:t>Airplane crash</w:t>
      </w:r>
      <w:r w:rsidR="00EF3306" w:rsidRPr="00EF3306">
        <w:rPr>
          <w:rFonts w:ascii="Palatino Linotype" w:hAnsi="Palatino Linotype"/>
          <w:b/>
          <w:i/>
          <w:sz w:val="28"/>
          <w:szCs w:val="28"/>
        </w:rPr>
        <w:t>es</w:t>
      </w:r>
      <w:r w:rsidRPr="00285A2A">
        <w:rPr>
          <w:rFonts w:ascii="Palatino Linotype" w:hAnsi="Palatino Linotype"/>
          <w:b/>
          <w:sz w:val="28"/>
          <w:szCs w:val="28"/>
        </w:rPr>
        <w:t>. A crash into the building is essentially one form of “bombardment”. Would it not have made more sense then just to consider “bombardments”?</w:t>
      </w:r>
      <w:r w:rsidR="00C34F6D">
        <w:rPr>
          <w:rFonts w:ascii="Palatino Linotype" w:hAnsi="Palatino Linotype"/>
          <w:b/>
          <w:sz w:val="28"/>
          <w:szCs w:val="28"/>
        </w:rPr>
        <w:t xml:space="preserve"> </w:t>
      </w:r>
    </w:p>
    <w:p w:rsidR="00C34F6D" w:rsidRDefault="00EF3306" w:rsidP="00C34F6D">
      <w:pPr>
        <w:spacing w:line="480" w:lineRule="auto"/>
        <w:ind w:firstLine="720"/>
        <w:rPr>
          <w:rFonts w:ascii="Palatino Linotype" w:hAnsi="Palatino Linotype"/>
          <w:b/>
          <w:sz w:val="28"/>
          <w:szCs w:val="28"/>
        </w:rPr>
      </w:pPr>
      <w:r>
        <w:rPr>
          <w:rFonts w:ascii="Palatino Linotype" w:hAnsi="Palatino Linotype"/>
          <w:b/>
          <w:sz w:val="28"/>
          <w:szCs w:val="28"/>
        </w:rPr>
        <w:t xml:space="preserve">F-2      The RA admits </w:t>
      </w:r>
      <w:r w:rsidR="001540E0" w:rsidRPr="00285A2A">
        <w:rPr>
          <w:rFonts w:ascii="Palatino Linotype" w:hAnsi="Palatino Linotype"/>
          <w:b/>
          <w:sz w:val="28"/>
          <w:szCs w:val="28"/>
        </w:rPr>
        <w:t xml:space="preserve"> that DOE recommendations for analyzing human health effects are limited to exposure to radiation and chemicals. Why then it is stated, without supporting evidence, that these are also relevant to pathogen exposures? </w:t>
      </w:r>
      <w:r w:rsidR="00C34F6D">
        <w:rPr>
          <w:rFonts w:ascii="Palatino Linotype" w:hAnsi="Palatino Linotype"/>
          <w:b/>
          <w:sz w:val="28"/>
          <w:szCs w:val="28"/>
        </w:rPr>
        <w:t xml:space="preserve"> </w:t>
      </w:r>
    </w:p>
    <w:p w:rsidR="001540E0" w:rsidRPr="00285A2A" w:rsidRDefault="001540E0" w:rsidP="00D631FC">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F-3.      </w:t>
      </w:r>
      <w:r w:rsidR="00D631FC">
        <w:rPr>
          <w:rFonts w:ascii="Palatino Linotype" w:hAnsi="Palatino Linotype"/>
          <w:b/>
          <w:sz w:val="28"/>
          <w:szCs w:val="28"/>
        </w:rPr>
        <w:t>If nothing else, t</w:t>
      </w:r>
      <w:r w:rsidRPr="00285A2A">
        <w:rPr>
          <w:rFonts w:ascii="Palatino Linotype" w:hAnsi="Palatino Linotype"/>
          <w:b/>
          <w:sz w:val="28"/>
          <w:szCs w:val="28"/>
        </w:rPr>
        <w:t xml:space="preserve">his page is to be commended for its  honesty. </w:t>
      </w:r>
      <w:r w:rsidR="00D631FC">
        <w:rPr>
          <w:rFonts w:ascii="Palatino Linotype" w:hAnsi="Palatino Linotype"/>
          <w:b/>
          <w:sz w:val="28"/>
          <w:szCs w:val="28"/>
        </w:rPr>
        <w:t>The RA lists 5 major limitations to identif</w:t>
      </w:r>
      <w:r w:rsidRPr="00285A2A">
        <w:rPr>
          <w:rFonts w:ascii="Palatino Linotype" w:hAnsi="Palatino Linotype"/>
          <w:b/>
          <w:sz w:val="28"/>
          <w:szCs w:val="28"/>
        </w:rPr>
        <w:t xml:space="preserve">ying the </w:t>
      </w:r>
      <w:r w:rsidR="00D631FC">
        <w:rPr>
          <w:rFonts w:ascii="Palatino Linotype" w:hAnsi="Palatino Linotype"/>
          <w:b/>
          <w:sz w:val="28"/>
          <w:szCs w:val="28"/>
        </w:rPr>
        <w:t xml:space="preserve">nature and </w:t>
      </w:r>
      <w:r w:rsidRPr="00285A2A">
        <w:rPr>
          <w:rFonts w:ascii="Palatino Linotype" w:hAnsi="Palatino Linotype"/>
          <w:b/>
          <w:sz w:val="28"/>
          <w:szCs w:val="28"/>
        </w:rPr>
        <w:t xml:space="preserve">frequency of critical events: </w:t>
      </w:r>
    </w:p>
    <w:p w:rsidR="001540E0" w:rsidRPr="00285A2A" w:rsidRDefault="00D631FC" w:rsidP="00DB7F86">
      <w:pPr>
        <w:pStyle w:val="ListParagraph"/>
        <w:numPr>
          <w:ilvl w:val="0"/>
          <w:numId w:val="8"/>
        </w:numPr>
        <w:spacing w:line="480" w:lineRule="auto"/>
        <w:rPr>
          <w:rFonts w:ascii="Palatino Linotype" w:hAnsi="Palatino Linotype"/>
          <w:b/>
          <w:sz w:val="28"/>
          <w:szCs w:val="28"/>
        </w:rPr>
      </w:pPr>
      <w:r>
        <w:rPr>
          <w:rFonts w:ascii="Palatino Linotype" w:hAnsi="Palatino Linotype"/>
          <w:b/>
          <w:sz w:val="28"/>
          <w:szCs w:val="28"/>
        </w:rPr>
        <w:t xml:space="preserve">The historical data does not always </w:t>
      </w:r>
      <w:r w:rsidR="001540E0" w:rsidRPr="00285A2A">
        <w:rPr>
          <w:rFonts w:ascii="Palatino Linotype" w:hAnsi="Palatino Linotype"/>
          <w:b/>
          <w:sz w:val="28"/>
          <w:szCs w:val="28"/>
        </w:rPr>
        <w:t xml:space="preserve"> reflect </w:t>
      </w:r>
      <w:r>
        <w:rPr>
          <w:rFonts w:ascii="Palatino Linotype" w:hAnsi="Palatino Linotype"/>
          <w:b/>
          <w:sz w:val="28"/>
          <w:szCs w:val="28"/>
        </w:rPr>
        <w:t xml:space="preserve">the actural situation at the current </w:t>
      </w:r>
      <w:r w:rsidR="001540E0" w:rsidRPr="00285A2A">
        <w:rPr>
          <w:rFonts w:ascii="Palatino Linotype" w:hAnsi="Palatino Linotype"/>
          <w:b/>
          <w:sz w:val="28"/>
          <w:szCs w:val="28"/>
        </w:rPr>
        <w:t>NEIDL</w:t>
      </w:r>
    </w:p>
    <w:p w:rsidR="001540E0" w:rsidRPr="00285A2A" w:rsidRDefault="00080647" w:rsidP="00DB7F86">
      <w:pPr>
        <w:pStyle w:val="ListParagraph"/>
        <w:numPr>
          <w:ilvl w:val="0"/>
          <w:numId w:val="8"/>
        </w:numPr>
        <w:spacing w:line="480" w:lineRule="auto"/>
        <w:rPr>
          <w:rFonts w:ascii="Palatino Linotype" w:hAnsi="Palatino Linotype"/>
          <w:b/>
          <w:sz w:val="28"/>
          <w:szCs w:val="28"/>
        </w:rPr>
      </w:pPr>
      <w:r>
        <w:rPr>
          <w:rFonts w:ascii="Palatino Linotype" w:hAnsi="Palatino Linotype"/>
          <w:b/>
          <w:sz w:val="28"/>
          <w:szCs w:val="28"/>
        </w:rPr>
        <w:t>The reporting of incidents may be biased by the fear of reprisals.</w:t>
      </w:r>
    </w:p>
    <w:p w:rsidR="00080647" w:rsidRDefault="00080647" w:rsidP="00DB7F86">
      <w:pPr>
        <w:pStyle w:val="ListParagraph"/>
        <w:numPr>
          <w:ilvl w:val="0"/>
          <w:numId w:val="8"/>
        </w:numPr>
        <w:spacing w:line="480" w:lineRule="auto"/>
        <w:rPr>
          <w:rFonts w:ascii="Palatino Linotype" w:hAnsi="Palatino Linotype"/>
          <w:b/>
          <w:sz w:val="28"/>
          <w:szCs w:val="28"/>
        </w:rPr>
      </w:pPr>
      <w:r w:rsidRPr="00080647">
        <w:rPr>
          <w:rFonts w:ascii="Palatino Linotype" w:hAnsi="Palatino Linotype"/>
          <w:b/>
          <w:sz w:val="28"/>
          <w:szCs w:val="28"/>
        </w:rPr>
        <w:t xml:space="preserve">For as many as 82% of all reported incidents, the sources of exposure are unknown. </w:t>
      </w:r>
    </w:p>
    <w:p w:rsidR="001540E0" w:rsidRPr="00080647" w:rsidRDefault="001540E0" w:rsidP="00DB7F86">
      <w:pPr>
        <w:pStyle w:val="ListParagraph"/>
        <w:numPr>
          <w:ilvl w:val="0"/>
          <w:numId w:val="8"/>
        </w:numPr>
        <w:spacing w:line="480" w:lineRule="auto"/>
        <w:rPr>
          <w:rFonts w:ascii="Palatino Linotype" w:hAnsi="Palatino Linotype"/>
          <w:b/>
          <w:sz w:val="28"/>
          <w:szCs w:val="28"/>
        </w:rPr>
      </w:pPr>
      <w:r w:rsidRPr="00080647">
        <w:rPr>
          <w:rFonts w:ascii="Palatino Linotype" w:hAnsi="Palatino Linotype"/>
          <w:b/>
          <w:sz w:val="28"/>
          <w:szCs w:val="28"/>
        </w:rPr>
        <w:t>The number</w:t>
      </w:r>
      <w:r w:rsidR="00080647">
        <w:rPr>
          <w:rFonts w:ascii="Palatino Linotype" w:hAnsi="Palatino Linotype"/>
          <w:b/>
          <w:sz w:val="28"/>
          <w:szCs w:val="28"/>
        </w:rPr>
        <w:t xml:space="preserve">s of operational hours in which reported incidents have taken place is </w:t>
      </w:r>
      <w:r w:rsidRPr="00080647">
        <w:rPr>
          <w:rFonts w:ascii="Palatino Linotype" w:hAnsi="Palatino Linotype"/>
          <w:b/>
          <w:sz w:val="28"/>
          <w:szCs w:val="28"/>
        </w:rPr>
        <w:t xml:space="preserve"> not known</w:t>
      </w:r>
      <w:r w:rsidR="00080647">
        <w:rPr>
          <w:rFonts w:ascii="Palatino Linotype" w:hAnsi="Palatino Linotype"/>
          <w:b/>
          <w:sz w:val="28"/>
          <w:szCs w:val="28"/>
        </w:rPr>
        <w:t>.</w:t>
      </w:r>
    </w:p>
    <w:p w:rsidR="001540E0" w:rsidRPr="00C34F6D" w:rsidRDefault="00080647" w:rsidP="00C34F6D">
      <w:pPr>
        <w:pStyle w:val="ListParagraph"/>
        <w:numPr>
          <w:ilvl w:val="0"/>
          <w:numId w:val="8"/>
        </w:numPr>
        <w:spacing w:line="480" w:lineRule="auto"/>
        <w:rPr>
          <w:rFonts w:ascii="Palatino Linotype" w:hAnsi="Palatino Linotype"/>
          <w:b/>
          <w:sz w:val="28"/>
          <w:szCs w:val="28"/>
        </w:rPr>
      </w:pPr>
      <w:r>
        <w:rPr>
          <w:rFonts w:ascii="Palatino Linotype" w:hAnsi="Palatino Linotype"/>
          <w:b/>
          <w:sz w:val="28"/>
          <w:szCs w:val="28"/>
        </w:rPr>
        <w:t>As a general rule, the d</w:t>
      </w:r>
      <w:r w:rsidR="001540E0" w:rsidRPr="00285A2A">
        <w:rPr>
          <w:rFonts w:ascii="Palatino Linotype" w:hAnsi="Palatino Linotype"/>
          <w:b/>
          <w:sz w:val="28"/>
          <w:szCs w:val="28"/>
        </w:rPr>
        <w:t xml:space="preserve">escriptions </w:t>
      </w:r>
      <w:r>
        <w:rPr>
          <w:rFonts w:ascii="Palatino Linotype" w:hAnsi="Palatino Linotype"/>
          <w:b/>
          <w:sz w:val="28"/>
          <w:szCs w:val="28"/>
        </w:rPr>
        <w:t xml:space="preserve">in the reports of these incidents are </w:t>
      </w:r>
      <w:r w:rsidR="001540E0" w:rsidRPr="00285A2A">
        <w:rPr>
          <w:rFonts w:ascii="Palatino Linotype" w:hAnsi="Palatino Linotype"/>
          <w:b/>
          <w:sz w:val="28"/>
          <w:szCs w:val="28"/>
        </w:rPr>
        <w:t>not given in sufficient detail</w:t>
      </w:r>
      <w:r>
        <w:rPr>
          <w:rFonts w:ascii="Palatino Linotype" w:hAnsi="Palatino Linotype"/>
          <w:b/>
          <w:sz w:val="28"/>
          <w:szCs w:val="28"/>
        </w:rPr>
        <w:t>.</w:t>
      </w:r>
    </w:p>
    <w:p w:rsidR="00145904" w:rsidRDefault="001540E0" w:rsidP="00ED7971">
      <w:pPr>
        <w:spacing w:line="480" w:lineRule="auto"/>
        <w:ind w:firstLine="680"/>
        <w:rPr>
          <w:rFonts w:ascii="Palatino Linotype" w:hAnsi="Palatino Linotype"/>
          <w:b/>
          <w:sz w:val="28"/>
          <w:szCs w:val="28"/>
        </w:rPr>
      </w:pPr>
      <w:r w:rsidRPr="00285A2A">
        <w:rPr>
          <w:rFonts w:ascii="Palatino Linotype" w:hAnsi="Palatino Linotype"/>
          <w:b/>
          <w:sz w:val="28"/>
          <w:szCs w:val="28"/>
        </w:rPr>
        <w:t xml:space="preserve">F-6.     </w:t>
      </w:r>
      <w:r w:rsidR="00145904">
        <w:rPr>
          <w:rFonts w:ascii="Palatino Linotype" w:hAnsi="Palatino Linotype"/>
          <w:b/>
          <w:sz w:val="28"/>
          <w:szCs w:val="28"/>
        </w:rPr>
        <w:t xml:space="preserve">“Training” is listed as one of the </w:t>
      </w:r>
      <w:r w:rsidRPr="00285A2A">
        <w:rPr>
          <w:rFonts w:ascii="Palatino Linotype" w:hAnsi="Palatino Linotype"/>
          <w:b/>
          <w:sz w:val="28"/>
          <w:szCs w:val="28"/>
        </w:rPr>
        <w:t>administrative controls</w:t>
      </w:r>
      <w:r w:rsidR="00145904">
        <w:rPr>
          <w:rFonts w:ascii="Palatino Linotype" w:hAnsi="Palatino Linotype"/>
          <w:b/>
          <w:sz w:val="28"/>
          <w:szCs w:val="28"/>
        </w:rPr>
        <w:t xml:space="preserve"> to ensure saftety, but there is no  </w:t>
      </w:r>
      <w:r w:rsidRPr="00285A2A">
        <w:rPr>
          <w:rFonts w:ascii="Palatino Linotype" w:hAnsi="Palatino Linotype"/>
          <w:b/>
          <w:sz w:val="28"/>
          <w:szCs w:val="28"/>
        </w:rPr>
        <w:t xml:space="preserve">mention of the average period between </w:t>
      </w:r>
      <w:r w:rsidR="00FB370A">
        <w:rPr>
          <w:rFonts w:ascii="Palatino Linotype" w:hAnsi="Palatino Linotype"/>
          <w:b/>
          <w:sz w:val="28"/>
          <w:szCs w:val="28"/>
        </w:rPr>
        <w:t xml:space="preserve">compulsory </w:t>
      </w:r>
      <w:r w:rsidRPr="00285A2A">
        <w:rPr>
          <w:rFonts w:ascii="Palatino Linotype" w:hAnsi="Palatino Linotype"/>
          <w:b/>
          <w:sz w:val="28"/>
          <w:szCs w:val="28"/>
        </w:rPr>
        <w:t>re-trainings</w:t>
      </w:r>
      <w:r w:rsidR="00C34F6D">
        <w:rPr>
          <w:rFonts w:ascii="Palatino Linotype" w:hAnsi="Palatino Linotype"/>
          <w:b/>
          <w:sz w:val="28"/>
          <w:szCs w:val="28"/>
        </w:rPr>
        <w:t>.</w:t>
      </w:r>
      <w:r w:rsidR="00670949">
        <w:rPr>
          <w:rFonts w:ascii="Palatino Linotype" w:hAnsi="Palatino Linotype"/>
          <w:b/>
          <w:sz w:val="28"/>
          <w:szCs w:val="28"/>
        </w:rPr>
        <w:t xml:space="preserve"> </w:t>
      </w:r>
    </w:p>
    <w:p w:rsidR="001540E0" w:rsidRPr="00285A2A" w:rsidRDefault="001540E0" w:rsidP="00ED7971">
      <w:pPr>
        <w:spacing w:line="480" w:lineRule="auto"/>
        <w:ind w:firstLine="680"/>
        <w:rPr>
          <w:rFonts w:ascii="Palatino Linotype" w:hAnsi="Palatino Linotype"/>
          <w:b/>
          <w:sz w:val="28"/>
          <w:szCs w:val="28"/>
        </w:rPr>
      </w:pPr>
      <w:r w:rsidRPr="00285A2A">
        <w:rPr>
          <w:rFonts w:ascii="Palatino Linotype" w:hAnsi="Palatino Linotype"/>
          <w:b/>
          <w:sz w:val="28"/>
          <w:szCs w:val="28"/>
        </w:rPr>
        <w:t>In the catalog of items of safety equipment, there is no mention of waste disposal</w:t>
      </w:r>
      <w:r w:rsidR="00145904">
        <w:rPr>
          <w:rFonts w:ascii="Palatino Linotype" w:hAnsi="Palatino Linotype"/>
          <w:b/>
          <w:sz w:val="28"/>
          <w:szCs w:val="28"/>
        </w:rPr>
        <w:t xml:space="preserve">. Waste disposal is discussed in other parts of the RA, though without the depth of detail one would like to see. This is an important issue owing to the fact that the toxicity inside the laboratory reaches the public primarily through these processes. </w:t>
      </w:r>
    </w:p>
    <w:p w:rsidR="001540E0" w:rsidRPr="00285A2A" w:rsidRDefault="001540E0" w:rsidP="00DB7F86">
      <w:pPr>
        <w:spacing w:line="480" w:lineRule="auto"/>
        <w:ind w:firstLine="680"/>
        <w:rPr>
          <w:rFonts w:ascii="Palatino Linotype" w:hAnsi="Palatino Linotype"/>
          <w:b/>
          <w:sz w:val="28"/>
          <w:szCs w:val="28"/>
        </w:rPr>
      </w:pPr>
      <w:r w:rsidRPr="00285A2A">
        <w:rPr>
          <w:rFonts w:ascii="Palatino Linotype" w:hAnsi="Palatino Linotype"/>
          <w:b/>
          <w:sz w:val="28"/>
          <w:szCs w:val="28"/>
        </w:rPr>
        <w:t>F-9    Item 14 of the list of biocontainme</w:t>
      </w:r>
      <w:r w:rsidR="00A36124">
        <w:rPr>
          <w:rFonts w:ascii="Palatino Linotype" w:hAnsi="Palatino Linotype"/>
          <w:b/>
          <w:sz w:val="28"/>
          <w:szCs w:val="28"/>
        </w:rPr>
        <w:t xml:space="preserve">nt features details the </w:t>
      </w:r>
      <w:r w:rsidRPr="00285A2A">
        <w:rPr>
          <w:rFonts w:ascii="Palatino Linotype" w:hAnsi="Palatino Linotype"/>
          <w:b/>
          <w:sz w:val="28"/>
          <w:szCs w:val="28"/>
        </w:rPr>
        <w:t xml:space="preserve"> </w:t>
      </w:r>
      <w:r w:rsidR="00670949">
        <w:rPr>
          <w:rFonts w:ascii="Palatino Linotype" w:hAnsi="Palatino Linotype"/>
          <w:b/>
          <w:sz w:val="28"/>
          <w:szCs w:val="28"/>
        </w:rPr>
        <w:t xml:space="preserve">alarms </w:t>
      </w:r>
      <w:r w:rsidRPr="00285A2A">
        <w:rPr>
          <w:rFonts w:ascii="Palatino Linotype" w:hAnsi="Palatino Linotype"/>
          <w:b/>
          <w:sz w:val="28"/>
          <w:szCs w:val="28"/>
        </w:rPr>
        <w:t>and communication</w:t>
      </w:r>
      <w:r w:rsidR="00A36124">
        <w:rPr>
          <w:rFonts w:ascii="Palatino Linotype" w:hAnsi="Palatino Linotype"/>
          <w:b/>
          <w:sz w:val="28"/>
          <w:szCs w:val="28"/>
        </w:rPr>
        <w:t xml:space="preserve"> systems inside the laboratory, but there is no discussion </w:t>
      </w:r>
      <w:r w:rsidRPr="00285A2A">
        <w:rPr>
          <w:rFonts w:ascii="Palatino Linotype" w:hAnsi="Palatino Linotype"/>
          <w:b/>
          <w:sz w:val="28"/>
          <w:szCs w:val="28"/>
        </w:rPr>
        <w:t>of alarms and communication systems in the surrounding neighborhood, or on t</w:t>
      </w:r>
      <w:r w:rsidR="00FB370A">
        <w:rPr>
          <w:rFonts w:ascii="Palatino Linotype" w:hAnsi="Palatino Linotype"/>
          <w:b/>
          <w:sz w:val="28"/>
          <w:szCs w:val="28"/>
        </w:rPr>
        <w:t xml:space="preserve">he large super-highways </w:t>
      </w:r>
      <w:r w:rsidR="006C5335">
        <w:rPr>
          <w:rFonts w:ascii="Palatino Linotype" w:hAnsi="Palatino Linotype"/>
          <w:b/>
          <w:sz w:val="28"/>
          <w:szCs w:val="28"/>
        </w:rPr>
        <w:t xml:space="preserve">to the south </w:t>
      </w:r>
      <w:r w:rsidR="00FB370A">
        <w:rPr>
          <w:rFonts w:ascii="Palatino Linotype" w:hAnsi="Palatino Linotype"/>
          <w:b/>
          <w:sz w:val="28"/>
          <w:szCs w:val="28"/>
        </w:rPr>
        <w:t xml:space="preserve">of the </w:t>
      </w:r>
      <w:r w:rsidRPr="00285A2A">
        <w:rPr>
          <w:rFonts w:ascii="Palatino Linotype" w:hAnsi="Palatino Linotype"/>
          <w:b/>
          <w:sz w:val="28"/>
          <w:szCs w:val="28"/>
        </w:rPr>
        <w:t xml:space="preserve">Massachusetts </w:t>
      </w:r>
      <w:r w:rsidR="00ED7971">
        <w:rPr>
          <w:rFonts w:ascii="Palatino Linotype" w:hAnsi="Palatino Linotype"/>
          <w:b/>
          <w:sz w:val="28"/>
          <w:szCs w:val="28"/>
        </w:rPr>
        <w:t>Avenue Connector.</w:t>
      </w:r>
    </w:p>
    <w:p w:rsidR="006C5335" w:rsidRDefault="001540E0" w:rsidP="00C34F6D">
      <w:pPr>
        <w:spacing w:line="480" w:lineRule="auto"/>
        <w:ind w:firstLine="680"/>
        <w:rPr>
          <w:rFonts w:ascii="Palatino Linotype" w:hAnsi="Palatino Linotype"/>
          <w:b/>
          <w:sz w:val="28"/>
          <w:szCs w:val="28"/>
        </w:rPr>
      </w:pPr>
      <w:r w:rsidRPr="00285A2A">
        <w:rPr>
          <w:rFonts w:ascii="Palatino Linotype" w:hAnsi="Palatino Linotype"/>
          <w:b/>
          <w:sz w:val="28"/>
          <w:szCs w:val="28"/>
        </w:rPr>
        <w:t xml:space="preserve">F-15 </w:t>
      </w:r>
      <w:r w:rsidR="00FB370A">
        <w:rPr>
          <w:rFonts w:ascii="Palatino Linotype" w:hAnsi="Palatino Linotype"/>
          <w:b/>
          <w:sz w:val="28"/>
          <w:szCs w:val="28"/>
        </w:rPr>
        <w:t xml:space="preserve">  </w:t>
      </w:r>
      <w:r w:rsidRPr="00285A2A">
        <w:rPr>
          <w:rFonts w:ascii="Palatino Linotype" w:hAnsi="Palatino Linotype"/>
          <w:b/>
          <w:sz w:val="28"/>
          <w:szCs w:val="28"/>
        </w:rPr>
        <w:t>Working Stock. There i</w:t>
      </w:r>
      <w:r w:rsidR="006C5335">
        <w:rPr>
          <w:rFonts w:ascii="Palatino Linotype" w:hAnsi="Palatino Linotype"/>
          <w:b/>
          <w:sz w:val="28"/>
          <w:szCs w:val="28"/>
        </w:rPr>
        <w:t xml:space="preserve">s a over-emphasis  here on </w:t>
      </w:r>
      <w:r w:rsidRPr="00285A2A">
        <w:rPr>
          <w:rFonts w:ascii="Palatino Linotype" w:hAnsi="Palatino Linotype"/>
          <w:b/>
          <w:sz w:val="28"/>
          <w:szCs w:val="28"/>
        </w:rPr>
        <w:t xml:space="preserve"> “average concentrations”. </w:t>
      </w:r>
      <w:r w:rsidR="006C5335">
        <w:rPr>
          <w:rFonts w:ascii="Palatino Linotype" w:hAnsi="Palatino Linotype"/>
          <w:b/>
          <w:sz w:val="28"/>
          <w:szCs w:val="28"/>
        </w:rPr>
        <w:t>Q</w:t>
      </w:r>
      <w:r w:rsidRPr="00285A2A">
        <w:rPr>
          <w:rFonts w:ascii="Palatino Linotype" w:hAnsi="Palatino Linotype"/>
          <w:b/>
          <w:sz w:val="28"/>
          <w:szCs w:val="28"/>
        </w:rPr>
        <w:t xml:space="preserve">uote: </w:t>
      </w:r>
    </w:p>
    <w:p w:rsidR="00670949" w:rsidRPr="006C5335" w:rsidRDefault="001540E0" w:rsidP="00C34F6D">
      <w:pPr>
        <w:spacing w:line="480" w:lineRule="auto"/>
        <w:ind w:firstLine="680"/>
        <w:rPr>
          <w:rFonts w:ascii="Palatino Linotype" w:hAnsi="Palatino Linotype"/>
          <w:b/>
          <w:i/>
          <w:sz w:val="28"/>
          <w:szCs w:val="28"/>
        </w:rPr>
      </w:pPr>
      <w:r w:rsidRPr="006C5335">
        <w:rPr>
          <w:rFonts w:ascii="Palatino Linotype" w:hAnsi="Palatino Linotype"/>
          <w:b/>
          <w:i/>
          <w:sz w:val="28"/>
          <w:szCs w:val="28"/>
        </w:rPr>
        <w:t>“Active research is likely to be collected on only a fraction of the viruses at any given time….. the instances at which a working stock exceeds 150 ml are roughly offset by the times when the working stock is less than 150; therefore the average volume is about 150ml</w:t>
      </w:r>
      <w:r w:rsidR="006C5335" w:rsidRPr="006C5335">
        <w:rPr>
          <w:rFonts w:ascii="Palatino Linotype" w:hAnsi="Palatino Linotype"/>
          <w:b/>
          <w:i/>
          <w:sz w:val="28"/>
          <w:szCs w:val="28"/>
        </w:rPr>
        <w:t>”:</w:t>
      </w:r>
    </w:p>
    <w:p w:rsidR="001540E0" w:rsidRPr="00285A2A" w:rsidRDefault="001540E0" w:rsidP="00DB7F86">
      <w:pPr>
        <w:pStyle w:val="ListParagraph"/>
        <w:numPr>
          <w:ilvl w:val="0"/>
          <w:numId w:val="9"/>
        </w:numPr>
        <w:spacing w:line="480" w:lineRule="auto"/>
        <w:rPr>
          <w:rFonts w:ascii="Palatino Linotype" w:hAnsi="Palatino Linotype"/>
          <w:b/>
          <w:sz w:val="28"/>
          <w:szCs w:val="28"/>
        </w:rPr>
      </w:pPr>
      <w:r w:rsidRPr="00285A2A">
        <w:rPr>
          <w:rFonts w:ascii="Palatino Linotype" w:hAnsi="Palatino Linotype"/>
          <w:b/>
          <w:sz w:val="28"/>
          <w:szCs w:val="28"/>
        </w:rPr>
        <w:t>How  could such a statistic be derived for research that has not begun?</w:t>
      </w:r>
    </w:p>
    <w:p w:rsidR="001540E0" w:rsidRPr="00285A2A" w:rsidRDefault="001540E0" w:rsidP="00DB7F86">
      <w:pPr>
        <w:pStyle w:val="ListParagraph"/>
        <w:numPr>
          <w:ilvl w:val="0"/>
          <w:numId w:val="9"/>
        </w:numPr>
        <w:spacing w:line="480" w:lineRule="auto"/>
        <w:rPr>
          <w:rFonts w:ascii="Palatino Linotype" w:hAnsi="Palatino Linotype"/>
          <w:b/>
          <w:sz w:val="28"/>
          <w:szCs w:val="28"/>
        </w:rPr>
      </w:pPr>
      <w:r w:rsidRPr="00285A2A">
        <w:rPr>
          <w:rFonts w:ascii="Palatino Linotype" w:hAnsi="Palatino Linotype"/>
          <w:b/>
          <w:sz w:val="28"/>
          <w:szCs w:val="28"/>
        </w:rPr>
        <w:t>Crises and disasters do not happen under average conditions but under singular condi</w:t>
      </w:r>
      <w:r w:rsidR="00D25783">
        <w:rPr>
          <w:rFonts w:ascii="Palatino Linotype" w:hAnsi="Palatino Linotype"/>
          <w:b/>
          <w:sz w:val="28"/>
          <w:szCs w:val="28"/>
        </w:rPr>
        <w:t>tions. It</w:t>
      </w:r>
      <w:r w:rsidRPr="00285A2A">
        <w:rPr>
          <w:rFonts w:ascii="Palatino Linotype" w:hAnsi="Palatino Linotype"/>
          <w:b/>
          <w:sz w:val="28"/>
          <w:szCs w:val="28"/>
        </w:rPr>
        <w:t xml:space="preserve"> does not restore one</w:t>
      </w:r>
      <w:r w:rsidR="00D25783">
        <w:rPr>
          <w:rFonts w:ascii="Palatino Linotype" w:hAnsi="Palatino Linotype"/>
          <w:b/>
          <w:sz w:val="28"/>
          <w:szCs w:val="28"/>
        </w:rPr>
        <w:t>’</w:t>
      </w:r>
      <w:r w:rsidRPr="00285A2A">
        <w:rPr>
          <w:rFonts w:ascii="Palatino Linotype" w:hAnsi="Palatino Linotype"/>
          <w:b/>
          <w:sz w:val="28"/>
          <w:szCs w:val="28"/>
        </w:rPr>
        <w:t>s confidence to know that conditions “</w:t>
      </w:r>
      <w:r w:rsidR="00D25783">
        <w:rPr>
          <w:rFonts w:ascii="Palatino Linotype" w:hAnsi="Palatino Linotype"/>
          <w:b/>
          <w:sz w:val="28"/>
          <w:szCs w:val="28"/>
        </w:rPr>
        <w:t xml:space="preserve">on the average” are safe. This is </w:t>
      </w:r>
      <w:r w:rsidRPr="00285A2A">
        <w:rPr>
          <w:rFonts w:ascii="Palatino Linotype" w:hAnsi="Palatino Linotype"/>
          <w:b/>
          <w:sz w:val="28"/>
          <w:szCs w:val="28"/>
        </w:rPr>
        <w:t xml:space="preserve"> true almost every</w:t>
      </w:r>
      <w:r w:rsidR="00D25783">
        <w:rPr>
          <w:rFonts w:ascii="Palatino Linotype" w:hAnsi="Palatino Linotype"/>
          <w:b/>
          <w:sz w:val="28"/>
          <w:szCs w:val="28"/>
        </w:rPr>
        <w:t>where</w:t>
      </w:r>
      <w:r w:rsidRPr="00285A2A">
        <w:rPr>
          <w:rFonts w:ascii="Palatino Linotype" w:hAnsi="Palatino Linotype"/>
          <w:b/>
          <w:sz w:val="28"/>
          <w:szCs w:val="28"/>
        </w:rPr>
        <w:t xml:space="preserve"> at most times</w:t>
      </w:r>
      <w:r w:rsidR="00D25783">
        <w:rPr>
          <w:rFonts w:ascii="Palatino Linotype" w:hAnsi="Palatino Linotype"/>
          <w:b/>
          <w:sz w:val="28"/>
          <w:szCs w:val="28"/>
        </w:rPr>
        <w:t>, even during a war</w:t>
      </w:r>
      <w:r w:rsidRPr="00285A2A">
        <w:rPr>
          <w:rFonts w:ascii="Palatino Linotype" w:hAnsi="Palatino Linotype"/>
          <w:b/>
          <w:sz w:val="28"/>
          <w:szCs w:val="28"/>
        </w:rPr>
        <w:t>.</w:t>
      </w:r>
    </w:p>
    <w:p w:rsidR="001540E0" w:rsidRPr="00285A2A" w:rsidRDefault="001540E0" w:rsidP="00ED7971">
      <w:pPr>
        <w:spacing w:line="480" w:lineRule="auto"/>
        <w:ind w:firstLine="720"/>
        <w:rPr>
          <w:rFonts w:ascii="Palatino Linotype" w:hAnsi="Palatino Linotype"/>
          <w:b/>
          <w:sz w:val="28"/>
          <w:szCs w:val="28"/>
        </w:rPr>
      </w:pPr>
      <w:r w:rsidRPr="00285A2A">
        <w:rPr>
          <w:rFonts w:ascii="Palatino Linotype" w:hAnsi="Palatino Linotype"/>
          <w:b/>
          <w:sz w:val="28"/>
          <w:szCs w:val="28"/>
        </w:rPr>
        <w:t>F -17  Infected Animals.</w:t>
      </w:r>
      <w:r w:rsidR="00ED7971">
        <w:rPr>
          <w:rFonts w:ascii="Palatino Linotype" w:hAnsi="Palatino Linotype"/>
          <w:b/>
          <w:sz w:val="28"/>
          <w:szCs w:val="28"/>
        </w:rPr>
        <w:t xml:space="preserve"> T</w:t>
      </w:r>
      <w:r w:rsidRPr="00285A2A">
        <w:rPr>
          <w:rFonts w:ascii="Palatino Linotype" w:hAnsi="Palatino Linotype"/>
          <w:b/>
          <w:sz w:val="28"/>
          <w:szCs w:val="28"/>
        </w:rPr>
        <w:t xml:space="preserve">here </w:t>
      </w:r>
      <w:r w:rsidR="0001017E">
        <w:rPr>
          <w:rFonts w:ascii="Palatino Linotype" w:hAnsi="Palatino Linotype"/>
          <w:b/>
          <w:sz w:val="28"/>
          <w:szCs w:val="28"/>
        </w:rPr>
        <w:t xml:space="preserve">are many routes </w:t>
      </w:r>
      <w:r w:rsidRPr="00285A2A">
        <w:rPr>
          <w:rFonts w:ascii="Palatino Linotype" w:hAnsi="Palatino Linotype"/>
          <w:b/>
          <w:sz w:val="28"/>
          <w:szCs w:val="28"/>
        </w:rPr>
        <w:t>by which animals could infect human beings</w:t>
      </w:r>
      <w:r w:rsidR="0001017E">
        <w:rPr>
          <w:rFonts w:ascii="Palatino Linotype" w:hAnsi="Palatino Linotype"/>
          <w:b/>
          <w:sz w:val="28"/>
          <w:szCs w:val="28"/>
        </w:rPr>
        <w:t>, none of them discussed</w:t>
      </w:r>
      <w:r w:rsidRPr="00285A2A">
        <w:rPr>
          <w:rFonts w:ascii="Palatino Linotype" w:hAnsi="Palatino Linotype"/>
          <w:b/>
          <w:sz w:val="28"/>
          <w:szCs w:val="28"/>
        </w:rPr>
        <w:t>:</w:t>
      </w:r>
    </w:p>
    <w:p w:rsidR="001540E0" w:rsidRPr="00285A2A" w:rsidRDefault="001540E0" w:rsidP="00DB7F86">
      <w:pPr>
        <w:pStyle w:val="ListParagraph"/>
        <w:numPr>
          <w:ilvl w:val="0"/>
          <w:numId w:val="10"/>
        </w:numPr>
        <w:spacing w:line="480" w:lineRule="auto"/>
        <w:rPr>
          <w:rFonts w:ascii="Palatino Linotype" w:hAnsi="Palatino Linotype"/>
          <w:b/>
          <w:sz w:val="28"/>
          <w:szCs w:val="28"/>
        </w:rPr>
      </w:pPr>
      <w:r w:rsidRPr="00285A2A">
        <w:rPr>
          <w:rFonts w:ascii="Palatino Linotype" w:hAnsi="Palatino Linotype"/>
          <w:b/>
          <w:sz w:val="28"/>
          <w:szCs w:val="28"/>
        </w:rPr>
        <w:t>Scratches</w:t>
      </w:r>
    </w:p>
    <w:p w:rsidR="001540E0" w:rsidRPr="00285A2A" w:rsidRDefault="001540E0" w:rsidP="00DB7F86">
      <w:pPr>
        <w:pStyle w:val="ListParagraph"/>
        <w:numPr>
          <w:ilvl w:val="0"/>
          <w:numId w:val="10"/>
        </w:numPr>
        <w:spacing w:line="480" w:lineRule="auto"/>
        <w:rPr>
          <w:rFonts w:ascii="Palatino Linotype" w:hAnsi="Palatino Linotype"/>
          <w:b/>
          <w:sz w:val="28"/>
          <w:szCs w:val="28"/>
        </w:rPr>
      </w:pPr>
      <w:r w:rsidRPr="00285A2A">
        <w:rPr>
          <w:rFonts w:ascii="Palatino Linotype" w:hAnsi="Palatino Linotype"/>
          <w:b/>
          <w:sz w:val="28"/>
          <w:szCs w:val="28"/>
        </w:rPr>
        <w:t>Bites</w:t>
      </w:r>
    </w:p>
    <w:p w:rsidR="001540E0" w:rsidRPr="00285A2A" w:rsidRDefault="001540E0" w:rsidP="00DB7F86">
      <w:pPr>
        <w:pStyle w:val="ListParagraph"/>
        <w:numPr>
          <w:ilvl w:val="0"/>
          <w:numId w:val="10"/>
        </w:numPr>
        <w:spacing w:line="480" w:lineRule="auto"/>
        <w:rPr>
          <w:rFonts w:ascii="Palatino Linotype" w:hAnsi="Palatino Linotype"/>
          <w:b/>
          <w:sz w:val="28"/>
          <w:szCs w:val="28"/>
        </w:rPr>
      </w:pPr>
      <w:r w:rsidRPr="00285A2A">
        <w:rPr>
          <w:rFonts w:ascii="Palatino Linotype" w:hAnsi="Palatino Linotype"/>
          <w:b/>
          <w:sz w:val="28"/>
          <w:szCs w:val="28"/>
        </w:rPr>
        <w:t>Wastes</w:t>
      </w:r>
    </w:p>
    <w:p w:rsidR="001540E0" w:rsidRPr="00285A2A" w:rsidRDefault="001540E0" w:rsidP="00DB7F86">
      <w:pPr>
        <w:pStyle w:val="ListParagraph"/>
        <w:numPr>
          <w:ilvl w:val="0"/>
          <w:numId w:val="10"/>
        </w:numPr>
        <w:spacing w:line="480" w:lineRule="auto"/>
        <w:rPr>
          <w:rFonts w:ascii="Palatino Linotype" w:hAnsi="Palatino Linotype"/>
          <w:b/>
          <w:sz w:val="28"/>
          <w:szCs w:val="28"/>
        </w:rPr>
      </w:pPr>
      <w:r w:rsidRPr="00285A2A">
        <w:rPr>
          <w:rFonts w:ascii="Palatino Linotype" w:hAnsi="Palatino Linotype"/>
          <w:b/>
          <w:sz w:val="28"/>
          <w:szCs w:val="28"/>
        </w:rPr>
        <w:t>Diseases which do not come from the research</w:t>
      </w:r>
    </w:p>
    <w:p w:rsidR="001540E0" w:rsidRPr="00285A2A" w:rsidRDefault="001540E0" w:rsidP="00DB7F86">
      <w:pPr>
        <w:pStyle w:val="ListParagraph"/>
        <w:numPr>
          <w:ilvl w:val="0"/>
          <w:numId w:val="10"/>
        </w:numPr>
        <w:spacing w:line="480" w:lineRule="auto"/>
        <w:rPr>
          <w:rFonts w:ascii="Palatino Linotype" w:hAnsi="Palatino Linotype"/>
          <w:b/>
          <w:sz w:val="28"/>
          <w:szCs w:val="28"/>
        </w:rPr>
      </w:pPr>
      <w:r w:rsidRPr="00285A2A">
        <w:rPr>
          <w:rFonts w:ascii="Palatino Linotype" w:hAnsi="Palatino Linotype"/>
          <w:b/>
          <w:sz w:val="28"/>
          <w:szCs w:val="28"/>
        </w:rPr>
        <w:t>Hostility</w:t>
      </w:r>
      <w:r w:rsidR="00670949">
        <w:rPr>
          <w:rFonts w:ascii="Palatino Linotype" w:hAnsi="Palatino Linotype"/>
          <w:b/>
          <w:sz w:val="28"/>
          <w:szCs w:val="28"/>
        </w:rPr>
        <w:t xml:space="preserve"> </w:t>
      </w:r>
    </w:p>
    <w:p w:rsidR="001540E0" w:rsidRPr="00285A2A" w:rsidRDefault="001540E0" w:rsidP="00ED7971">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F-24 </w:t>
      </w:r>
      <w:r w:rsidR="00670949">
        <w:rPr>
          <w:rFonts w:ascii="Palatino Linotype" w:hAnsi="Palatino Linotype"/>
          <w:b/>
          <w:sz w:val="28"/>
          <w:szCs w:val="28"/>
        </w:rPr>
        <w:tab/>
      </w:r>
      <w:r w:rsidRPr="00285A2A">
        <w:rPr>
          <w:rFonts w:ascii="Palatino Linotype" w:hAnsi="Palatino Linotype"/>
          <w:b/>
          <w:sz w:val="28"/>
          <w:szCs w:val="28"/>
        </w:rPr>
        <w:t xml:space="preserve">Vehicle Occupants. </w:t>
      </w:r>
      <w:r w:rsidR="009B6785">
        <w:rPr>
          <w:rFonts w:ascii="Palatino Linotype" w:hAnsi="Palatino Linotype"/>
          <w:b/>
          <w:sz w:val="28"/>
          <w:szCs w:val="28"/>
        </w:rPr>
        <w:t xml:space="preserve">I was unable to find any admission or discussion in the RA about the very specific </w:t>
      </w:r>
      <w:r w:rsidRPr="00285A2A">
        <w:rPr>
          <w:rFonts w:ascii="Palatino Linotype" w:hAnsi="Palatino Linotype"/>
          <w:b/>
          <w:sz w:val="28"/>
          <w:szCs w:val="28"/>
        </w:rPr>
        <w:t>population density of the vehicular flows along the large highways that bound the southern rim of the NEIDL</w:t>
      </w:r>
      <w:r w:rsidR="00670949">
        <w:rPr>
          <w:rFonts w:ascii="Palatino Linotype" w:hAnsi="Palatino Linotype"/>
          <w:b/>
          <w:sz w:val="28"/>
          <w:szCs w:val="28"/>
        </w:rPr>
        <w:t xml:space="preserve"> (The “Massachusetts Avenue Connector”)</w:t>
      </w:r>
      <w:r w:rsidR="009B6785">
        <w:rPr>
          <w:rFonts w:ascii="Palatino Linotype" w:hAnsi="Palatino Linotype"/>
          <w:b/>
          <w:sz w:val="28"/>
          <w:szCs w:val="28"/>
        </w:rPr>
        <w:t>.  F</w:t>
      </w:r>
      <w:r w:rsidRPr="00285A2A">
        <w:rPr>
          <w:rFonts w:ascii="Palatino Linotype" w:hAnsi="Palatino Linotype"/>
          <w:b/>
          <w:sz w:val="28"/>
          <w:szCs w:val="28"/>
        </w:rPr>
        <w:t xml:space="preserve">igures </w:t>
      </w:r>
      <w:r w:rsidR="009B6785">
        <w:rPr>
          <w:rFonts w:ascii="Palatino Linotype" w:hAnsi="Palatino Linotype"/>
          <w:b/>
          <w:sz w:val="28"/>
          <w:szCs w:val="28"/>
        </w:rPr>
        <w:t xml:space="preserve">for this area must necessarily be </w:t>
      </w:r>
      <w:r w:rsidRPr="00285A2A">
        <w:rPr>
          <w:rFonts w:ascii="Palatino Linotype" w:hAnsi="Palatino Linotype"/>
          <w:b/>
          <w:sz w:val="28"/>
          <w:szCs w:val="28"/>
        </w:rPr>
        <w:t xml:space="preserve">much higher than the </w:t>
      </w:r>
      <w:r w:rsidR="009B6785">
        <w:rPr>
          <w:rFonts w:ascii="Palatino Linotype" w:hAnsi="Palatino Linotype"/>
          <w:b/>
          <w:sz w:val="28"/>
          <w:szCs w:val="28"/>
        </w:rPr>
        <w:t xml:space="preserve">stated </w:t>
      </w:r>
      <w:r w:rsidRPr="00285A2A">
        <w:rPr>
          <w:rFonts w:ascii="Palatino Linotype" w:hAnsi="Palatino Linotype"/>
          <w:b/>
          <w:sz w:val="28"/>
          <w:szCs w:val="28"/>
        </w:rPr>
        <w:t>“national average occupancy ranges” (1.12 for trucks, 2.35 for vans)</w:t>
      </w:r>
    </w:p>
    <w:p w:rsidR="00BC7D8A" w:rsidRDefault="001540E0" w:rsidP="00DB7F86">
      <w:pPr>
        <w:spacing w:line="480" w:lineRule="auto"/>
        <w:ind w:firstLine="360"/>
        <w:rPr>
          <w:rFonts w:ascii="Palatino Linotype" w:hAnsi="Palatino Linotype"/>
          <w:b/>
          <w:sz w:val="28"/>
          <w:szCs w:val="28"/>
        </w:rPr>
      </w:pPr>
      <w:r w:rsidRPr="00285A2A">
        <w:rPr>
          <w:rFonts w:ascii="Palatino Linotype" w:hAnsi="Palatino Linotype"/>
          <w:b/>
          <w:sz w:val="28"/>
          <w:szCs w:val="28"/>
        </w:rPr>
        <w:t xml:space="preserve">F-28. </w:t>
      </w:r>
      <w:r w:rsidR="00670949">
        <w:rPr>
          <w:rFonts w:ascii="Palatino Linotype" w:hAnsi="Palatino Linotype"/>
          <w:b/>
          <w:sz w:val="28"/>
          <w:szCs w:val="28"/>
        </w:rPr>
        <w:tab/>
      </w:r>
      <w:r w:rsidRPr="00285A2A">
        <w:rPr>
          <w:rFonts w:ascii="Palatino Linotype" w:hAnsi="Palatino Linotype"/>
          <w:b/>
          <w:sz w:val="28"/>
          <w:szCs w:val="28"/>
        </w:rPr>
        <w:t>Th</w:t>
      </w:r>
      <w:r w:rsidR="004E5803">
        <w:rPr>
          <w:rFonts w:ascii="Palatino Linotype" w:hAnsi="Palatino Linotype"/>
          <w:b/>
          <w:sz w:val="28"/>
          <w:szCs w:val="28"/>
        </w:rPr>
        <w:t xml:space="preserve">ere is a site map on this page. The legends beneath it </w:t>
      </w:r>
      <w:r w:rsidRPr="00285A2A">
        <w:rPr>
          <w:rFonts w:ascii="Palatino Linotype" w:hAnsi="Palatino Linotype"/>
          <w:b/>
          <w:sz w:val="28"/>
          <w:szCs w:val="28"/>
        </w:rPr>
        <w:t>are virtually unreadable</w:t>
      </w:r>
      <w:r w:rsidR="004E5803">
        <w:rPr>
          <w:rFonts w:ascii="Palatino Linotype" w:hAnsi="Palatino Linotype"/>
          <w:b/>
          <w:sz w:val="28"/>
          <w:szCs w:val="28"/>
        </w:rPr>
        <w:t>, though they can be recovered from a GPS Mapquest on the Internet</w:t>
      </w:r>
      <w:r w:rsidRPr="00285A2A">
        <w:rPr>
          <w:rFonts w:ascii="Palatino Linotype" w:hAnsi="Palatino Linotype"/>
          <w:b/>
          <w:sz w:val="28"/>
          <w:szCs w:val="28"/>
        </w:rPr>
        <w:t xml:space="preserve">. </w:t>
      </w:r>
    </w:p>
    <w:p w:rsidR="001540E0" w:rsidRPr="00285A2A" w:rsidRDefault="00BC7D8A" w:rsidP="00DB7F86">
      <w:pPr>
        <w:spacing w:line="480" w:lineRule="auto"/>
        <w:ind w:firstLine="360"/>
        <w:rPr>
          <w:rFonts w:ascii="Palatino Linotype" w:hAnsi="Palatino Linotype"/>
          <w:b/>
          <w:sz w:val="28"/>
          <w:szCs w:val="28"/>
        </w:rPr>
      </w:pPr>
      <w:r>
        <w:rPr>
          <w:rFonts w:ascii="Palatino Linotype" w:hAnsi="Palatino Linotype"/>
          <w:b/>
          <w:sz w:val="28"/>
          <w:szCs w:val="28"/>
        </w:rPr>
        <w:t xml:space="preserve">   </w:t>
      </w:r>
      <w:r w:rsidR="001540E0" w:rsidRPr="00285A2A">
        <w:rPr>
          <w:rFonts w:ascii="Palatino Linotype" w:hAnsi="Palatino Linotype"/>
          <w:b/>
          <w:sz w:val="28"/>
          <w:szCs w:val="28"/>
        </w:rPr>
        <w:t>However the Massachusetts Avenue Connector is clearly shown as</w:t>
      </w:r>
      <w:r>
        <w:rPr>
          <w:rFonts w:ascii="Palatino Linotype" w:hAnsi="Palatino Linotype"/>
          <w:b/>
          <w:sz w:val="28"/>
          <w:szCs w:val="28"/>
        </w:rPr>
        <w:t xml:space="preserve"> being located </w:t>
      </w:r>
      <w:r w:rsidR="001540E0" w:rsidRPr="00285A2A">
        <w:rPr>
          <w:rFonts w:ascii="Palatino Linotype" w:hAnsi="Palatino Linotype"/>
          <w:b/>
          <w:i/>
          <w:sz w:val="28"/>
          <w:szCs w:val="28"/>
        </w:rPr>
        <w:t xml:space="preserve"> directly south</w:t>
      </w:r>
      <w:r w:rsidR="001540E0" w:rsidRPr="00285A2A">
        <w:rPr>
          <w:rFonts w:ascii="Palatino Linotype" w:hAnsi="Palatino Linotype"/>
          <w:b/>
          <w:sz w:val="28"/>
          <w:szCs w:val="28"/>
        </w:rPr>
        <w:t xml:space="preserve"> of the NEIDL</w:t>
      </w:r>
      <w:r w:rsidR="00FB370A">
        <w:rPr>
          <w:rFonts w:ascii="Palatino Linotype" w:hAnsi="Palatino Linotype"/>
          <w:b/>
          <w:sz w:val="28"/>
          <w:szCs w:val="28"/>
        </w:rPr>
        <w:t xml:space="preserve"> (Biosquare Research Park) </w:t>
      </w:r>
      <w:r w:rsidR="001540E0" w:rsidRPr="00285A2A">
        <w:rPr>
          <w:rFonts w:ascii="Palatino Linotype" w:hAnsi="Palatino Linotype"/>
          <w:b/>
          <w:sz w:val="28"/>
          <w:szCs w:val="28"/>
        </w:rPr>
        <w:t>! In addition to the potential harm to the</w:t>
      </w:r>
      <w:r w:rsidR="00907C17">
        <w:rPr>
          <w:rFonts w:ascii="Palatino Linotype" w:hAnsi="Palatino Linotype"/>
          <w:b/>
          <w:sz w:val="28"/>
          <w:szCs w:val="28"/>
        </w:rPr>
        <w:t>ir occupants, the vehicles</w:t>
      </w:r>
      <w:r w:rsidR="001540E0" w:rsidRPr="00285A2A">
        <w:rPr>
          <w:rFonts w:ascii="Palatino Linotype" w:hAnsi="Palatino Linotype"/>
          <w:b/>
          <w:sz w:val="28"/>
          <w:szCs w:val="28"/>
        </w:rPr>
        <w:t xml:space="preserve"> could continue on Interstate 695 and carry disease all across the city and state.</w:t>
      </w:r>
    </w:p>
    <w:p w:rsidR="001540E0" w:rsidRPr="00285A2A"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Figure F.4-2 appears to be missing from the text</w:t>
      </w:r>
    </w:p>
    <w:p w:rsidR="001540E0" w:rsidRPr="00285A2A" w:rsidRDefault="001540E0"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F-30 to 44 </w:t>
      </w:r>
      <w:r w:rsidR="00670949">
        <w:rPr>
          <w:rFonts w:ascii="Palatino Linotype" w:hAnsi="Palatino Linotype"/>
          <w:b/>
          <w:sz w:val="28"/>
          <w:szCs w:val="28"/>
        </w:rPr>
        <w:tab/>
      </w:r>
      <w:r w:rsidRPr="00285A2A">
        <w:rPr>
          <w:rFonts w:ascii="Palatino Linotype" w:hAnsi="Palatino Linotype"/>
          <w:b/>
          <w:sz w:val="28"/>
          <w:szCs w:val="28"/>
        </w:rPr>
        <w:t xml:space="preserve"> For reasons stated above, I am not examining</w:t>
      </w:r>
    </w:p>
    <w:p w:rsidR="001540E0"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the data on the rural or suburban sites. They serve as an embarrassingly transparent smokescreen. </w:t>
      </w:r>
    </w:p>
    <w:p w:rsidR="001540E0" w:rsidRPr="00ED7971" w:rsidRDefault="00670949" w:rsidP="00ED7971">
      <w:pPr>
        <w:spacing w:line="480" w:lineRule="auto"/>
        <w:jc w:val="center"/>
        <w:rPr>
          <w:rFonts w:ascii="Palatino Linotype" w:hAnsi="Palatino Linotype"/>
          <w:b/>
          <w:sz w:val="28"/>
          <w:szCs w:val="28"/>
        </w:rPr>
      </w:pPr>
      <w:r>
        <w:rPr>
          <w:rFonts w:ascii="Palatino Linotype" w:hAnsi="Palatino Linotype"/>
          <w:b/>
          <w:sz w:val="28"/>
          <w:szCs w:val="28"/>
        </w:rPr>
        <w:t>********************</w:t>
      </w:r>
    </w:p>
    <w:p w:rsidR="00E818E9" w:rsidRPr="00285A2A" w:rsidRDefault="00215412" w:rsidP="00153ACF">
      <w:pPr>
        <w:spacing w:line="480" w:lineRule="auto"/>
        <w:rPr>
          <w:rFonts w:ascii="Palatino Linotype" w:hAnsi="Palatino Linotype"/>
          <w:b/>
          <w:sz w:val="28"/>
          <w:szCs w:val="28"/>
        </w:rPr>
      </w:pPr>
      <w:r>
        <w:rPr>
          <w:rFonts w:ascii="Palatino Linotype" w:hAnsi="Palatino Linotype"/>
          <w:b/>
          <w:i/>
          <w:sz w:val="28"/>
          <w:szCs w:val="28"/>
        </w:rPr>
        <w:t>.</w:t>
      </w:r>
      <w:r w:rsidR="00E818E9" w:rsidRPr="00ED7971">
        <w:rPr>
          <w:rFonts w:ascii="Palatino Linotype" w:hAnsi="Palatino Linotype"/>
          <w:b/>
          <w:i/>
          <w:sz w:val="28"/>
          <w:szCs w:val="28"/>
        </w:rPr>
        <w:t>General Observations</w:t>
      </w:r>
      <w:r w:rsidR="00ED7971" w:rsidRPr="00ED7971">
        <w:rPr>
          <w:rFonts w:ascii="Palatino Linotype" w:hAnsi="Palatino Linotype"/>
          <w:b/>
          <w:i/>
          <w:sz w:val="28"/>
          <w:szCs w:val="28"/>
        </w:rPr>
        <w:t>:</w:t>
      </w:r>
      <w:r w:rsidR="00ED7971">
        <w:rPr>
          <w:rFonts w:ascii="Palatino Linotype" w:hAnsi="Palatino Linotype"/>
          <w:b/>
          <w:sz w:val="28"/>
          <w:szCs w:val="28"/>
        </w:rPr>
        <w:t xml:space="preserve"> </w:t>
      </w:r>
      <w:r w:rsidR="00E818E9" w:rsidRPr="00285A2A">
        <w:rPr>
          <w:rFonts w:ascii="Palatino Linotype" w:hAnsi="Palatino Linotype"/>
          <w:b/>
          <w:sz w:val="28"/>
          <w:szCs w:val="28"/>
        </w:rPr>
        <w:t>In the course of selecting and studying various sections of the 1,756 page Risk Assessment report, I’ve built up a picture of how Boston University has proceeded in this project, and how it intends to continue. In a</w:t>
      </w:r>
      <w:r>
        <w:rPr>
          <w:rFonts w:ascii="Palatino Linotype" w:hAnsi="Palatino Linotype"/>
          <w:b/>
          <w:sz w:val="28"/>
          <w:szCs w:val="28"/>
        </w:rPr>
        <w:t xml:space="preserve"> few words I find its course of action in this matter totally incomprehensible!</w:t>
      </w:r>
    </w:p>
    <w:p w:rsidR="006A7218" w:rsidRPr="006A7218" w:rsidRDefault="00E818E9" w:rsidP="006A7218">
      <w:pPr>
        <w:pStyle w:val="ListParagraph"/>
        <w:numPr>
          <w:ilvl w:val="0"/>
          <w:numId w:val="13"/>
        </w:numPr>
        <w:spacing w:line="480" w:lineRule="auto"/>
        <w:rPr>
          <w:rFonts w:ascii="Palatino Linotype" w:hAnsi="Palatino Linotype"/>
          <w:b/>
          <w:sz w:val="28"/>
          <w:szCs w:val="28"/>
        </w:rPr>
      </w:pPr>
      <w:r w:rsidRPr="006A7218">
        <w:rPr>
          <w:rFonts w:ascii="Palatino Linotype" w:hAnsi="Palatino Linotype"/>
          <w:b/>
          <w:sz w:val="28"/>
          <w:szCs w:val="28"/>
        </w:rPr>
        <w:t xml:space="preserve">The </w:t>
      </w:r>
      <w:r w:rsidR="006A7218" w:rsidRPr="006A7218">
        <w:rPr>
          <w:rFonts w:ascii="Palatino Linotype" w:hAnsi="Palatino Linotype"/>
          <w:b/>
          <w:sz w:val="28"/>
          <w:szCs w:val="28"/>
        </w:rPr>
        <w:t xml:space="preserve">very </w:t>
      </w:r>
      <w:r w:rsidRPr="006A7218">
        <w:rPr>
          <w:rFonts w:ascii="Palatino Linotype" w:hAnsi="Palatino Linotype"/>
          <w:b/>
          <w:sz w:val="28"/>
          <w:szCs w:val="28"/>
        </w:rPr>
        <w:t>need for a new</w:t>
      </w:r>
      <w:r w:rsidR="006A7218" w:rsidRPr="006A7218">
        <w:rPr>
          <w:rFonts w:ascii="Palatino Linotype" w:hAnsi="Palatino Linotype"/>
          <w:b/>
          <w:sz w:val="28"/>
          <w:szCs w:val="28"/>
        </w:rPr>
        <w:t xml:space="preserve"> BSL-4 laboratory in the</w:t>
      </w:r>
    </w:p>
    <w:p w:rsidR="00E818E9" w:rsidRPr="00480D0D" w:rsidRDefault="00480D0D" w:rsidP="006A7218">
      <w:pPr>
        <w:spacing w:line="480" w:lineRule="auto"/>
        <w:jc w:val="both"/>
        <w:rPr>
          <w:rFonts w:ascii="Palatino Linotype" w:hAnsi="Palatino Linotype"/>
          <w:b/>
          <w:sz w:val="28"/>
          <w:szCs w:val="28"/>
        </w:rPr>
      </w:pPr>
      <w:r w:rsidRPr="006A7218">
        <w:rPr>
          <w:rFonts w:ascii="Palatino Linotype" w:hAnsi="Palatino Linotype"/>
          <w:b/>
          <w:sz w:val="28"/>
          <w:szCs w:val="28"/>
        </w:rPr>
        <w:t>United</w:t>
      </w:r>
      <w:r w:rsidR="006A7218">
        <w:rPr>
          <w:rFonts w:ascii="Palatino Linotype" w:hAnsi="Palatino Linotype"/>
          <w:b/>
          <w:sz w:val="28"/>
          <w:szCs w:val="28"/>
        </w:rPr>
        <w:t xml:space="preserve"> </w:t>
      </w:r>
      <w:r w:rsidR="00E818E9" w:rsidRPr="00480D0D">
        <w:rPr>
          <w:rFonts w:ascii="Palatino Linotype" w:hAnsi="Palatino Linotype"/>
          <w:b/>
          <w:sz w:val="28"/>
          <w:szCs w:val="28"/>
        </w:rPr>
        <w:t>States is debatable. Granted that</w:t>
      </w:r>
      <w:r w:rsidR="006A7218">
        <w:rPr>
          <w:rFonts w:ascii="Palatino Linotype" w:hAnsi="Palatino Linotype"/>
          <w:b/>
          <w:sz w:val="28"/>
          <w:szCs w:val="28"/>
        </w:rPr>
        <w:t xml:space="preserve">, </w:t>
      </w:r>
      <w:r w:rsidR="00FB370A">
        <w:rPr>
          <w:rFonts w:ascii="Palatino Linotype" w:hAnsi="Palatino Linotype"/>
          <w:b/>
          <w:sz w:val="28"/>
          <w:szCs w:val="28"/>
        </w:rPr>
        <w:t xml:space="preserve"> when </w:t>
      </w:r>
      <w:r w:rsidR="00E818E9" w:rsidRPr="00480D0D">
        <w:rPr>
          <w:rFonts w:ascii="Palatino Linotype" w:hAnsi="Palatino Linotype"/>
          <w:b/>
          <w:sz w:val="28"/>
          <w:szCs w:val="28"/>
        </w:rPr>
        <w:t xml:space="preserve">after 2003, federal money became available for the construction of 6 new facilities, the big universities would </w:t>
      </w:r>
      <w:r w:rsidR="006A7218">
        <w:rPr>
          <w:rFonts w:ascii="Palatino Linotype" w:hAnsi="Palatino Linotype"/>
          <w:b/>
          <w:sz w:val="28"/>
          <w:szCs w:val="28"/>
        </w:rPr>
        <w:t xml:space="preserve">naturally </w:t>
      </w:r>
      <w:r w:rsidR="00E818E9" w:rsidRPr="00480D0D">
        <w:rPr>
          <w:rFonts w:ascii="Palatino Linotype" w:hAnsi="Palatino Linotype"/>
          <w:b/>
          <w:sz w:val="28"/>
          <w:szCs w:val="28"/>
        </w:rPr>
        <w:t xml:space="preserve">compete for their  part of the share. A more astute administration might have perceived that, once the hysteria surrounding the 9/11 attacks had died down, the demand for these facilities would have also diminished, leaving Boston University with a white elephant that would, for the most part, sit idle until it was time to be demolished. </w:t>
      </w:r>
      <w:r w:rsidR="006A7218">
        <w:rPr>
          <w:rFonts w:ascii="Palatino Linotype" w:hAnsi="Palatino Linotype"/>
          <w:b/>
          <w:sz w:val="28"/>
          <w:szCs w:val="28"/>
        </w:rPr>
        <w:t>(</w:t>
      </w:r>
      <w:r w:rsidR="00E818E9" w:rsidRPr="00480D0D">
        <w:rPr>
          <w:rFonts w:ascii="Palatino Linotype" w:hAnsi="Palatino Linotype"/>
          <w:b/>
          <w:sz w:val="28"/>
          <w:szCs w:val="28"/>
        </w:rPr>
        <w:t>The projected lifetime for the laboratory is only 50 years</w:t>
      </w:r>
      <w:r w:rsidR="006A7218">
        <w:rPr>
          <w:rFonts w:ascii="Palatino Linotype" w:hAnsi="Palatino Linotype"/>
          <w:b/>
          <w:sz w:val="28"/>
          <w:szCs w:val="28"/>
        </w:rPr>
        <w:t>.)</w:t>
      </w:r>
    </w:p>
    <w:p w:rsidR="00480D0D" w:rsidRPr="006A7218" w:rsidRDefault="006A7218" w:rsidP="006A7218">
      <w:pPr>
        <w:spacing w:line="480" w:lineRule="auto"/>
        <w:ind w:firstLine="720"/>
        <w:rPr>
          <w:rFonts w:ascii="Palatino Linotype" w:hAnsi="Palatino Linotype"/>
          <w:b/>
          <w:sz w:val="28"/>
          <w:szCs w:val="28"/>
        </w:rPr>
      </w:pPr>
      <w:r w:rsidRPr="006A7218">
        <w:rPr>
          <w:rFonts w:ascii="Palatino Linotype" w:hAnsi="Palatino Linotype"/>
          <w:b/>
          <w:sz w:val="28"/>
          <w:szCs w:val="28"/>
        </w:rPr>
        <w:t xml:space="preserve">(2) </w:t>
      </w:r>
      <w:r w:rsidR="00E818E9" w:rsidRPr="006A7218">
        <w:rPr>
          <w:rFonts w:ascii="Palatino Linotype" w:hAnsi="Palatino Linotype"/>
          <w:b/>
          <w:sz w:val="28"/>
          <w:szCs w:val="28"/>
        </w:rPr>
        <w:t>Once Boston Univ</w:t>
      </w:r>
      <w:r w:rsidR="00480D0D" w:rsidRPr="006A7218">
        <w:rPr>
          <w:rFonts w:ascii="Palatino Linotype" w:hAnsi="Palatino Linotype"/>
          <w:b/>
          <w:sz w:val="28"/>
          <w:szCs w:val="28"/>
        </w:rPr>
        <w:t>ersity had received it</w:t>
      </w:r>
      <w:r>
        <w:rPr>
          <w:rFonts w:ascii="Palatino Linotype" w:hAnsi="Palatino Linotype"/>
          <w:b/>
          <w:sz w:val="28"/>
          <w:szCs w:val="28"/>
        </w:rPr>
        <w:t>s’</w:t>
      </w:r>
      <w:r w:rsidR="00480D0D" w:rsidRPr="006A7218">
        <w:rPr>
          <w:rFonts w:ascii="Palatino Linotype" w:hAnsi="Palatino Linotype"/>
          <w:b/>
          <w:sz w:val="28"/>
          <w:szCs w:val="28"/>
        </w:rPr>
        <w:t xml:space="preserve"> grant to</w:t>
      </w:r>
    </w:p>
    <w:p w:rsidR="00E818E9" w:rsidRPr="00480D0D" w:rsidRDefault="00E818E9" w:rsidP="00DB7F86">
      <w:pPr>
        <w:spacing w:line="480" w:lineRule="auto"/>
        <w:rPr>
          <w:rFonts w:ascii="Palatino Linotype" w:hAnsi="Palatino Linotype"/>
          <w:b/>
          <w:sz w:val="28"/>
          <w:szCs w:val="28"/>
        </w:rPr>
      </w:pPr>
      <w:r w:rsidRPr="00480D0D">
        <w:rPr>
          <w:rFonts w:ascii="Palatino Linotype" w:hAnsi="Palatino Linotype"/>
          <w:b/>
          <w:sz w:val="28"/>
          <w:szCs w:val="28"/>
        </w:rPr>
        <w:t>build the NEIDL, it is very difficult for me to understand why it would then choose to locate the plant right in the downtown of a major American city. Clearly, no matter how slight the risk of a serious pathogen release, locating the laboratories in Boston would so magnify the dangers to a very large population as to turn a serious emergency (</w:t>
      </w:r>
      <w:r w:rsidR="006A7218">
        <w:rPr>
          <w:rFonts w:ascii="Palatino Linotype" w:hAnsi="Palatino Linotype"/>
          <w:b/>
          <w:sz w:val="28"/>
          <w:szCs w:val="28"/>
        </w:rPr>
        <w:t xml:space="preserve">as in, </w:t>
      </w:r>
      <w:r w:rsidRPr="00480D0D">
        <w:rPr>
          <w:rFonts w:ascii="Palatino Linotype" w:hAnsi="Palatino Linotype"/>
          <w:b/>
          <w:sz w:val="28"/>
          <w:szCs w:val="28"/>
        </w:rPr>
        <w:t>for example, the release of poison gas in the Dugway sheep kill of 1968) into a world level catastrophe. The convenience of placing the NEIDL on the  grounds of the Boston University Medical Center could scarcely overshadow the risks to the populations of a major city, the cloverleaf Massachusetts Avenue Connector highways and the adjacent neighborhoods of Roxbury and the South End.</w:t>
      </w:r>
    </w:p>
    <w:p w:rsidR="00480D0D" w:rsidRDefault="00E818E9" w:rsidP="00DB7F86">
      <w:pPr>
        <w:pStyle w:val="ListParagraph"/>
        <w:numPr>
          <w:ilvl w:val="0"/>
          <w:numId w:val="11"/>
        </w:numPr>
        <w:spacing w:line="480" w:lineRule="auto"/>
        <w:rPr>
          <w:rFonts w:ascii="Palatino Linotype" w:hAnsi="Palatino Linotype"/>
          <w:b/>
          <w:sz w:val="28"/>
          <w:szCs w:val="28"/>
        </w:rPr>
      </w:pPr>
      <w:r w:rsidRPr="00285A2A">
        <w:rPr>
          <w:rFonts w:ascii="Palatino Linotype" w:hAnsi="Palatino Linotype"/>
          <w:b/>
          <w:sz w:val="28"/>
          <w:szCs w:val="28"/>
        </w:rPr>
        <w:t>Beyond that, Bos</w:t>
      </w:r>
      <w:r w:rsidR="00153ACF">
        <w:rPr>
          <w:rFonts w:ascii="Palatino Linotype" w:hAnsi="Palatino Linotype"/>
          <w:b/>
          <w:sz w:val="28"/>
          <w:szCs w:val="28"/>
        </w:rPr>
        <w:t xml:space="preserve">ton is not only a major city, it </w:t>
      </w:r>
      <w:r w:rsidRPr="00285A2A">
        <w:rPr>
          <w:rFonts w:ascii="Palatino Linotype" w:hAnsi="Palatino Linotype"/>
          <w:b/>
          <w:sz w:val="28"/>
          <w:szCs w:val="28"/>
        </w:rPr>
        <w:t xml:space="preserve"> i</w:t>
      </w:r>
      <w:r w:rsidR="00480D0D">
        <w:rPr>
          <w:rFonts w:ascii="Palatino Linotype" w:hAnsi="Palatino Linotype"/>
          <w:b/>
          <w:sz w:val="28"/>
          <w:szCs w:val="28"/>
        </w:rPr>
        <w:t>s the</w:t>
      </w:r>
    </w:p>
    <w:p w:rsidR="00E818E9" w:rsidRPr="00480D0D" w:rsidRDefault="00E818E9" w:rsidP="00DB7F86">
      <w:pPr>
        <w:spacing w:line="480" w:lineRule="auto"/>
        <w:rPr>
          <w:rFonts w:ascii="Palatino Linotype" w:hAnsi="Palatino Linotype"/>
          <w:b/>
          <w:sz w:val="28"/>
          <w:szCs w:val="28"/>
        </w:rPr>
      </w:pPr>
      <w:r w:rsidRPr="00480D0D">
        <w:rPr>
          <w:rFonts w:ascii="Palatino Linotype" w:hAnsi="Palatino Linotype"/>
          <w:b/>
          <w:sz w:val="28"/>
          <w:szCs w:val="28"/>
        </w:rPr>
        <w:t>center of a hub of scientific research centers and educational institutions without parallel in the world. How could the administrators at BU have imagined that there would be no organized resistence to this plan, nor that it would swell to the level it has reached today?</w:t>
      </w:r>
    </w:p>
    <w:p w:rsidR="00480D0D" w:rsidRDefault="00E818E9" w:rsidP="00DB7F86">
      <w:pPr>
        <w:pStyle w:val="ListParagraph"/>
        <w:numPr>
          <w:ilvl w:val="0"/>
          <w:numId w:val="11"/>
        </w:numPr>
        <w:spacing w:line="480" w:lineRule="auto"/>
        <w:rPr>
          <w:rFonts w:ascii="Palatino Linotype" w:hAnsi="Palatino Linotype"/>
          <w:b/>
          <w:sz w:val="28"/>
          <w:szCs w:val="28"/>
        </w:rPr>
      </w:pPr>
      <w:r w:rsidRPr="00285A2A">
        <w:rPr>
          <w:rFonts w:ascii="Palatino Linotype" w:hAnsi="Palatino Linotype"/>
          <w:b/>
          <w:sz w:val="28"/>
          <w:szCs w:val="28"/>
        </w:rPr>
        <w:t xml:space="preserve">It is also very </w:t>
      </w:r>
      <w:r w:rsidR="00480D0D">
        <w:rPr>
          <w:rFonts w:ascii="Palatino Linotype" w:hAnsi="Palatino Linotype"/>
          <w:b/>
          <w:sz w:val="28"/>
          <w:szCs w:val="28"/>
        </w:rPr>
        <w:t>difficult to understand how the</w:t>
      </w:r>
    </w:p>
    <w:p w:rsidR="00E818E9" w:rsidRPr="00480D0D" w:rsidRDefault="00E818E9" w:rsidP="00DB7F86">
      <w:pPr>
        <w:spacing w:line="480" w:lineRule="auto"/>
        <w:rPr>
          <w:rFonts w:ascii="Palatino Linotype" w:hAnsi="Palatino Linotype"/>
          <w:b/>
          <w:sz w:val="28"/>
          <w:szCs w:val="28"/>
        </w:rPr>
      </w:pPr>
      <w:r w:rsidRPr="00480D0D">
        <w:rPr>
          <w:rFonts w:ascii="Palatino Linotype" w:hAnsi="Palatino Linotype"/>
          <w:b/>
          <w:sz w:val="28"/>
          <w:szCs w:val="28"/>
        </w:rPr>
        <w:t>comparative examination of 2 alternate sites (clearly a requirement for a federally-funded project of this magnitude) was not made at the beginning, that is, before spending $200,000</w:t>
      </w:r>
      <w:r w:rsidR="00FB370A">
        <w:rPr>
          <w:rFonts w:ascii="Palatino Linotype" w:hAnsi="Palatino Linotype"/>
          <w:b/>
          <w:sz w:val="28"/>
          <w:szCs w:val="28"/>
        </w:rPr>
        <w:t xml:space="preserve">,000 </w:t>
      </w:r>
      <w:r w:rsidRPr="00480D0D">
        <w:rPr>
          <w:rFonts w:ascii="Palatino Linotype" w:hAnsi="Palatino Linotype"/>
          <w:b/>
          <w:sz w:val="28"/>
          <w:szCs w:val="28"/>
        </w:rPr>
        <w:t xml:space="preserve"> on the current laboratory! Holding a hearing to examine the comparative merits of these sites is so patently ridiculous that it amazes me that it has been proposed with a straight face, and that the NIH has compiled a 1,756 page draft report to address this proposal!</w:t>
      </w:r>
    </w:p>
    <w:p w:rsidR="00480D0D" w:rsidRDefault="00E818E9" w:rsidP="00DB7F86">
      <w:pPr>
        <w:pStyle w:val="ListParagraph"/>
        <w:numPr>
          <w:ilvl w:val="0"/>
          <w:numId w:val="11"/>
        </w:numPr>
        <w:spacing w:line="480" w:lineRule="auto"/>
        <w:rPr>
          <w:rFonts w:ascii="Palatino Linotype" w:hAnsi="Palatino Linotype"/>
          <w:b/>
          <w:sz w:val="28"/>
          <w:szCs w:val="28"/>
        </w:rPr>
      </w:pPr>
      <w:r w:rsidRPr="00285A2A">
        <w:rPr>
          <w:rFonts w:ascii="Palatino Linotype" w:hAnsi="Palatino Linotype"/>
          <w:b/>
          <w:sz w:val="28"/>
          <w:szCs w:val="28"/>
        </w:rPr>
        <w:t>Summarizing, one</w:t>
      </w:r>
      <w:r w:rsidR="00480D0D">
        <w:rPr>
          <w:rFonts w:ascii="Palatino Linotype" w:hAnsi="Palatino Linotype"/>
          <w:b/>
          <w:sz w:val="28"/>
          <w:szCs w:val="28"/>
        </w:rPr>
        <w:t xml:space="preserve"> comes away with the impression</w:t>
      </w:r>
    </w:p>
    <w:p w:rsidR="00E818E9" w:rsidRPr="00480D0D" w:rsidRDefault="00E818E9" w:rsidP="00DB7F86">
      <w:pPr>
        <w:spacing w:line="480" w:lineRule="auto"/>
        <w:rPr>
          <w:rFonts w:ascii="Palatino Linotype" w:hAnsi="Palatino Linotype"/>
          <w:b/>
          <w:sz w:val="28"/>
          <w:szCs w:val="28"/>
        </w:rPr>
      </w:pPr>
      <w:r w:rsidRPr="00480D0D">
        <w:rPr>
          <w:rFonts w:ascii="Palatino Linotype" w:hAnsi="Palatino Linotype"/>
          <w:b/>
          <w:sz w:val="28"/>
          <w:szCs w:val="28"/>
        </w:rPr>
        <w:t>that Boston University has, right from the beginning, blundered and bungled every aspect of this project. It first tried, in 2004, to foist the laboratory onto the city without consulting anyone. They were caught by, among other agencies, the Committee for Responsible Genetics at Tufts Uni</w:t>
      </w:r>
      <w:r w:rsidR="00FD5796">
        <w:rPr>
          <w:rFonts w:ascii="Palatino Linotype" w:hAnsi="Palatino Linotype"/>
          <w:b/>
          <w:sz w:val="28"/>
          <w:szCs w:val="28"/>
        </w:rPr>
        <w:t xml:space="preserve">versity, the ACE  </w:t>
      </w:r>
      <w:r w:rsidRPr="00480D0D">
        <w:rPr>
          <w:rFonts w:ascii="Palatino Linotype" w:hAnsi="Palatino Linotype"/>
          <w:b/>
          <w:sz w:val="28"/>
          <w:szCs w:val="28"/>
        </w:rPr>
        <w:t>and other grassroots organizations.</w:t>
      </w:r>
    </w:p>
    <w:p w:rsidR="00E818E9" w:rsidRPr="00480D0D" w:rsidRDefault="00480D0D" w:rsidP="00DB7F86">
      <w:pPr>
        <w:spacing w:line="480" w:lineRule="auto"/>
        <w:rPr>
          <w:rFonts w:ascii="Palatino Linotype" w:hAnsi="Palatino Linotype"/>
          <w:b/>
          <w:sz w:val="28"/>
          <w:szCs w:val="28"/>
        </w:rPr>
      </w:pPr>
      <w:r>
        <w:rPr>
          <w:rFonts w:ascii="Palatino Linotype" w:hAnsi="Palatino Linotype"/>
          <w:b/>
          <w:sz w:val="28"/>
          <w:szCs w:val="28"/>
        </w:rPr>
        <w:t xml:space="preserve">      </w:t>
      </w:r>
      <w:r w:rsidR="00E818E9" w:rsidRPr="00480D0D">
        <w:rPr>
          <w:rFonts w:ascii="Palatino Linotype" w:hAnsi="Palatino Linotype"/>
          <w:b/>
          <w:sz w:val="28"/>
          <w:szCs w:val="28"/>
        </w:rPr>
        <w:t xml:space="preserve">  It then followed up this essentially illegal action by making all sorts of promises that it had no intention of fulfilling, such as additional jobs for the residents of Roxbury, clinics to treat victims of serious epidemics (strictly ruled out by the terms of the NIH grant) and so on.</w:t>
      </w:r>
    </w:p>
    <w:p w:rsidR="00E818E9" w:rsidRPr="007B012A" w:rsidRDefault="007B012A" w:rsidP="00DB7F86">
      <w:pPr>
        <w:spacing w:line="480" w:lineRule="auto"/>
        <w:rPr>
          <w:rFonts w:ascii="Palatino Linotype" w:hAnsi="Palatino Linotype"/>
          <w:b/>
          <w:sz w:val="28"/>
          <w:szCs w:val="28"/>
        </w:rPr>
      </w:pPr>
      <w:r>
        <w:rPr>
          <w:rFonts w:ascii="Palatino Linotype" w:hAnsi="Palatino Linotype"/>
          <w:b/>
          <w:sz w:val="28"/>
          <w:szCs w:val="28"/>
        </w:rPr>
        <w:t xml:space="preserve">     </w:t>
      </w:r>
      <w:r w:rsidR="00E818E9" w:rsidRPr="007B012A">
        <w:rPr>
          <w:rFonts w:ascii="Palatino Linotype" w:hAnsi="Palatino Linotype"/>
          <w:b/>
          <w:sz w:val="28"/>
          <w:szCs w:val="28"/>
        </w:rPr>
        <w:t xml:space="preserve"> Then it proceeded to build the laboratory without bothering to make the comparative assessment that is to be “debated” on April 19</w:t>
      </w:r>
      <w:r w:rsidR="00E818E9" w:rsidRPr="007B012A">
        <w:rPr>
          <w:rFonts w:ascii="Palatino Linotype" w:hAnsi="Palatino Linotype"/>
          <w:b/>
          <w:sz w:val="28"/>
          <w:szCs w:val="28"/>
          <w:vertAlign w:val="superscript"/>
        </w:rPr>
        <w:t>th</w:t>
      </w:r>
      <w:r w:rsidR="00E818E9" w:rsidRPr="007B012A">
        <w:rPr>
          <w:rFonts w:ascii="Palatino Linotype" w:hAnsi="Palatino Linotype"/>
          <w:b/>
          <w:sz w:val="28"/>
          <w:szCs w:val="28"/>
        </w:rPr>
        <w:t>. Every single thing it has done indicates a policy of continually pushing its intentions, plans and building activities onto the city in the hope that it won’t be caught, with little attention to following procedural guidelines prescribed by law.</w:t>
      </w:r>
    </w:p>
    <w:p w:rsidR="00E818E9" w:rsidRDefault="007B012A" w:rsidP="00DB7F86">
      <w:pPr>
        <w:spacing w:line="480" w:lineRule="auto"/>
        <w:rPr>
          <w:rFonts w:ascii="Palatino Linotype" w:hAnsi="Palatino Linotype"/>
          <w:b/>
          <w:sz w:val="28"/>
          <w:szCs w:val="28"/>
        </w:rPr>
      </w:pPr>
      <w:r>
        <w:rPr>
          <w:rFonts w:ascii="Palatino Linotype" w:hAnsi="Palatino Linotype"/>
          <w:b/>
          <w:sz w:val="28"/>
          <w:szCs w:val="28"/>
        </w:rPr>
        <w:t xml:space="preserve">      </w:t>
      </w:r>
      <w:r w:rsidR="00E818E9" w:rsidRPr="007B012A">
        <w:rPr>
          <w:rFonts w:ascii="Palatino Linotype" w:hAnsi="Palatino Linotype"/>
          <w:b/>
          <w:sz w:val="28"/>
          <w:szCs w:val="28"/>
        </w:rPr>
        <w:t xml:space="preserve">The result seems to have been a catastrophe for BU, but perhaps a good thing for the country. By stumbling over itself time and again, BU has strengthened the hand of the growing opposition to such an extent that there is a good chance that the NEIDL will never be used for BSL-4 research, or even for BSL-3 research. Let’s breather a sign of relief: what is the waste of $200 million taxpayer dollars relative to the potential extermination of Greater Boston by epidemics of Biblical proportions? </w:t>
      </w:r>
    </w:p>
    <w:p w:rsidR="00E818E9" w:rsidRPr="00C34F6D" w:rsidRDefault="00153ACF" w:rsidP="00C34F6D">
      <w:pPr>
        <w:spacing w:line="480" w:lineRule="auto"/>
        <w:jc w:val="center"/>
        <w:rPr>
          <w:rFonts w:ascii="Palatino Linotype" w:hAnsi="Palatino Linotype"/>
          <w:b/>
          <w:sz w:val="28"/>
          <w:szCs w:val="28"/>
        </w:rPr>
      </w:pPr>
      <w:r>
        <w:rPr>
          <w:rFonts w:ascii="Palatino Linotype" w:hAnsi="Palatino Linotype"/>
          <w:b/>
          <w:sz w:val="28"/>
          <w:szCs w:val="28"/>
        </w:rPr>
        <w:t>********************</w:t>
      </w:r>
    </w:p>
    <w:p w:rsidR="00FD5796" w:rsidRPr="00153ACF" w:rsidRDefault="00E818E9" w:rsidP="00153ACF">
      <w:pPr>
        <w:spacing w:line="480" w:lineRule="auto"/>
        <w:jc w:val="center"/>
        <w:rPr>
          <w:rFonts w:ascii="Palatino Linotype" w:hAnsi="Palatino Linotype"/>
          <w:b/>
          <w:i/>
          <w:sz w:val="28"/>
          <w:szCs w:val="28"/>
        </w:rPr>
      </w:pPr>
      <w:r w:rsidRPr="00153ACF">
        <w:rPr>
          <w:rFonts w:ascii="Palatino Linotype" w:hAnsi="Palatino Linotype"/>
          <w:b/>
          <w:i/>
          <w:sz w:val="28"/>
          <w:szCs w:val="28"/>
        </w:rPr>
        <w:t>Chapter 6: Threat Assessment</w:t>
      </w:r>
    </w:p>
    <w:p w:rsidR="00E818E9" w:rsidRPr="00285A2A" w:rsidRDefault="00E818E9"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  This is the slimmest chapter of all in the 1756 page report, a mere 19 pages. This is consistent with the general tone of the RA, </w:t>
      </w:r>
      <w:r w:rsidR="00FB370A">
        <w:rPr>
          <w:rFonts w:ascii="Palatino Linotype" w:hAnsi="Palatino Linotype"/>
          <w:b/>
          <w:sz w:val="28"/>
          <w:szCs w:val="28"/>
        </w:rPr>
        <w:t>which is focused on b</w:t>
      </w:r>
      <w:r w:rsidRPr="00285A2A">
        <w:rPr>
          <w:rFonts w:ascii="Palatino Linotype" w:hAnsi="Palatino Linotype"/>
          <w:b/>
          <w:sz w:val="28"/>
          <w:szCs w:val="28"/>
        </w:rPr>
        <w:t>iosaf</w:t>
      </w:r>
      <w:r w:rsidR="00FB370A">
        <w:rPr>
          <w:rFonts w:ascii="Palatino Linotype" w:hAnsi="Palatino Linotype"/>
          <w:b/>
          <w:sz w:val="28"/>
          <w:szCs w:val="28"/>
        </w:rPr>
        <w:t>ety, with relatively little on b</w:t>
      </w:r>
      <w:r w:rsidRPr="00285A2A">
        <w:rPr>
          <w:rFonts w:ascii="Palatino Linotype" w:hAnsi="Palatino Linotype"/>
          <w:b/>
          <w:sz w:val="28"/>
          <w:szCs w:val="28"/>
        </w:rPr>
        <w:t xml:space="preserve">iosecurity, and nothing at all about cost effectiveness. </w:t>
      </w:r>
    </w:p>
    <w:p w:rsidR="00E818E9" w:rsidRPr="00285A2A" w:rsidRDefault="00E818E9" w:rsidP="00153ACF">
      <w:pPr>
        <w:spacing w:line="480" w:lineRule="auto"/>
        <w:ind w:firstLine="720"/>
        <w:rPr>
          <w:rFonts w:ascii="Palatino Linotype" w:hAnsi="Palatino Linotype"/>
          <w:b/>
          <w:sz w:val="28"/>
          <w:szCs w:val="28"/>
        </w:rPr>
      </w:pPr>
      <w:r w:rsidRPr="00285A2A">
        <w:rPr>
          <w:rFonts w:ascii="Palatino Linotype" w:hAnsi="Palatino Linotype"/>
          <w:b/>
          <w:sz w:val="28"/>
          <w:szCs w:val="28"/>
        </w:rPr>
        <w:t>Page 6-1 There are numerous  reasons why people might be inspired to commit malevolent actions, but the RA lists only 3: disgruntled lab worker, unbalanced lab worker, terrorist action. The words “terrorist action” for example, covers a wide range of motives, resources and strategies. A member of PETA might decide to free the lab animals; or simply conceal cameras to film activities that could disgust the general public; an angry driver on the highway might ram a truck delivering pathogens to the lab, without realizing that his “road rage” could ignite a biomedical disaster; a paramilitary operation could surround the entire 7 story building, holding everyone hostage and causing a shootout that could, in theory, shatter glassware holding infectious germs.</w:t>
      </w:r>
    </w:p>
    <w:p w:rsidR="00E818E9" w:rsidRPr="00285A2A" w:rsidRDefault="00E818E9"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Some of these scenarios are fanciful, others less so. The point is that, in a document of 1756 pages, biosecurity deserves more than a barren 19 page sketch. </w:t>
      </w:r>
    </w:p>
    <w:p w:rsidR="00E818E9" w:rsidRPr="00285A2A" w:rsidRDefault="00E818E9" w:rsidP="00153ACF">
      <w:pPr>
        <w:spacing w:line="480" w:lineRule="auto"/>
        <w:ind w:firstLine="720"/>
        <w:rPr>
          <w:rFonts w:ascii="Palatino Linotype" w:hAnsi="Palatino Linotype"/>
          <w:b/>
          <w:sz w:val="28"/>
          <w:szCs w:val="28"/>
        </w:rPr>
      </w:pPr>
      <w:r w:rsidRPr="00285A2A">
        <w:rPr>
          <w:rFonts w:ascii="Palatino Linotype" w:hAnsi="Palatino Linotype"/>
          <w:b/>
          <w:sz w:val="28"/>
          <w:szCs w:val="28"/>
        </w:rPr>
        <w:t>Page 6-3 Equation:</w:t>
      </w:r>
      <w:r w:rsidR="00153ACF">
        <w:rPr>
          <w:rFonts w:ascii="Palatino Linotype" w:hAnsi="Palatino Linotype"/>
          <w:b/>
          <w:sz w:val="28"/>
          <w:szCs w:val="28"/>
        </w:rPr>
        <w:t xml:space="preserve">  </w:t>
      </w:r>
      <w:r w:rsidRPr="00285A2A">
        <w:rPr>
          <w:rFonts w:ascii="Palatino Linotype" w:hAnsi="Palatino Linotype"/>
          <w:b/>
          <w:i/>
          <w:sz w:val="28"/>
          <w:szCs w:val="28"/>
        </w:rPr>
        <w:t>Risk = PxC</w:t>
      </w:r>
      <w:r w:rsidRPr="00285A2A">
        <w:rPr>
          <w:rFonts w:ascii="Palatino Linotype" w:hAnsi="Palatino Linotype"/>
          <w:b/>
          <w:sz w:val="28"/>
          <w:szCs w:val="28"/>
        </w:rPr>
        <w:t xml:space="preserve">  </w:t>
      </w:r>
      <w:r w:rsidR="00153ACF">
        <w:rPr>
          <w:rFonts w:ascii="Palatino Linotype" w:hAnsi="Palatino Linotype"/>
          <w:b/>
          <w:sz w:val="28"/>
          <w:szCs w:val="28"/>
        </w:rPr>
        <w:t xml:space="preserve">(Probability times Consequenc es) </w:t>
      </w:r>
      <w:r w:rsidRPr="00285A2A">
        <w:rPr>
          <w:rFonts w:ascii="Palatino Linotype" w:hAnsi="Palatino Linotype"/>
          <w:b/>
          <w:sz w:val="28"/>
          <w:szCs w:val="28"/>
        </w:rPr>
        <w:t xml:space="preserve">. Are we expected to take this seriously? </w:t>
      </w:r>
    </w:p>
    <w:p w:rsidR="00E818E9" w:rsidRPr="00285A2A" w:rsidRDefault="00E818E9" w:rsidP="00DB7F86">
      <w:pPr>
        <w:spacing w:line="480" w:lineRule="auto"/>
        <w:ind w:firstLine="720"/>
        <w:rPr>
          <w:rFonts w:ascii="Palatino Linotype" w:hAnsi="Palatino Linotype"/>
          <w:b/>
          <w:sz w:val="28"/>
          <w:szCs w:val="28"/>
        </w:rPr>
      </w:pPr>
      <w:r w:rsidRPr="00285A2A">
        <w:rPr>
          <w:rFonts w:ascii="Palatino Linotype" w:hAnsi="Palatino Linotype"/>
          <w:b/>
          <w:sz w:val="28"/>
          <w:szCs w:val="28"/>
        </w:rPr>
        <w:t xml:space="preserve">6-5: </w:t>
      </w:r>
      <w:r w:rsidRPr="00FB370A">
        <w:rPr>
          <w:rFonts w:ascii="Palatino Linotype" w:hAnsi="Palatino Linotype"/>
          <w:b/>
          <w:i/>
          <w:sz w:val="28"/>
          <w:szCs w:val="28"/>
        </w:rPr>
        <w:t>The CAP Index Analysis</w:t>
      </w:r>
      <w:r w:rsidRPr="00285A2A">
        <w:rPr>
          <w:rFonts w:ascii="Palatino Linotype" w:hAnsi="Palatino Linotype"/>
          <w:b/>
          <w:sz w:val="28"/>
          <w:szCs w:val="28"/>
        </w:rPr>
        <w:t xml:space="preserve"> </w:t>
      </w:r>
      <w:r w:rsidR="00FB370A">
        <w:rPr>
          <w:rFonts w:ascii="Palatino Linotype" w:hAnsi="Palatino Linotype"/>
          <w:b/>
          <w:sz w:val="28"/>
          <w:szCs w:val="28"/>
        </w:rPr>
        <w:t xml:space="preserve">. This </w:t>
      </w:r>
      <w:r w:rsidRPr="00285A2A">
        <w:rPr>
          <w:rFonts w:ascii="Palatino Linotype" w:hAnsi="Palatino Linotype"/>
          <w:b/>
          <w:sz w:val="28"/>
          <w:szCs w:val="28"/>
        </w:rPr>
        <w:t>measures the “criminality” (whatever that is), of a particular context, neighborhood, municipality, etc. I suppose that one ought to consider the “statistics of street crime” in Roxbury,</w:t>
      </w:r>
      <w:r w:rsidR="00FD5796">
        <w:rPr>
          <w:rFonts w:ascii="Palatino Linotype" w:hAnsi="Palatino Linotype"/>
          <w:b/>
          <w:sz w:val="28"/>
          <w:szCs w:val="28"/>
        </w:rPr>
        <w:t xml:space="preserve"> </w:t>
      </w:r>
      <w:r w:rsidRPr="00285A2A">
        <w:rPr>
          <w:rFonts w:ascii="Palatino Linotype" w:hAnsi="Palatino Linotype"/>
          <w:b/>
          <w:sz w:val="28"/>
          <w:szCs w:val="28"/>
        </w:rPr>
        <w:t xml:space="preserve">in comparison </w:t>
      </w:r>
      <w:r w:rsidR="00FD5796">
        <w:rPr>
          <w:rFonts w:ascii="Palatino Linotype" w:hAnsi="Palatino Linotype"/>
          <w:b/>
          <w:sz w:val="28"/>
          <w:szCs w:val="28"/>
        </w:rPr>
        <w:t xml:space="preserve">to the same things in Tyngsborough </w:t>
      </w:r>
      <w:r w:rsidRPr="00285A2A">
        <w:rPr>
          <w:rFonts w:ascii="Palatino Linotype" w:hAnsi="Palatino Linotype"/>
          <w:b/>
          <w:sz w:val="28"/>
          <w:szCs w:val="28"/>
        </w:rPr>
        <w:t>and Peterborough, but it is hard to see how this has much to do with the real issues of biosecurity at the NEIDL plant. We certainly appreciate the anxieties of the senior researchers who may be afraid of being mugged on the way home at night!</w:t>
      </w:r>
    </w:p>
    <w:p w:rsidR="00E818E9" w:rsidRPr="00285A2A" w:rsidRDefault="00E818E9"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r w:rsidR="00153ACF">
        <w:rPr>
          <w:rFonts w:ascii="Palatino Linotype" w:hAnsi="Palatino Linotype"/>
          <w:b/>
          <w:sz w:val="28"/>
          <w:szCs w:val="28"/>
        </w:rPr>
        <w:tab/>
      </w:r>
      <w:r w:rsidRPr="00285A2A">
        <w:rPr>
          <w:rFonts w:ascii="Palatino Linotype" w:hAnsi="Palatino Linotype"/>
          <w:b/>
          <w:sz w:val="28"/>
          <w:szCs w:val="28"/>
        </w:rPr>
        <w:t xml:space="preserve"> The rest of Chapter 6 is basically routine, consisting largely of technical definitions, explications of the “philosophy of security”, technical meanings of the words “threat”, “vulnerability” and “security”. The tables merely continue this listing of scenarios, adversaries and so on. What is notable is a lack of concrete applications to the specific situation at the NEIDL or anywhere else. </w:t>
      </w:r>
    </w:p>
    <w:p w:rsidR="00E818E9" w:rsidRDefault="00E818E9"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All of this is consistent with the intention of deflecting attention from “biosecurity” onto “biosafety” as if they were the same thing, which they are not. </w:t>
      </w:r>
    </w:p>
    <w:p w:rsidR="00153ACF" w:rsidRDefault="0003190A" w:rsidP="00153ACF">
      <w:pPr>
        <w:spacing w:line="480" w:lineRule="auto"/>
        <w:jc w:val="center"/>
        <w:rPr>
          <w:rFonts w:ascii="Palatino Linotype" w:hAnsi="Palatino Linotype"/>
          <w:b/>
          <w:sz w:val="28"/>
          <w:szCs w:val="28"/>
        </w:rPr>
      </w:pPr>
      <w:r>
        <w:rPr>
          <w:rFonts w:ascii="Palatino Linotype" w:hAnsi="Palatino Linotype"/>
          <w:b/>
          <w:sz w:val="28"/>
          <w:szCs w:val="28"/>
        </w:rPr>
        <w:t>********************</w:t>
      </w:r>
    </w:p>
    <w:p w:rsidR="00FB370A" w:rsidRDefault="00FB370A" w:rsidP="00153ACF">
      <w:pPr>
        <w:spacing w:line="480" w:lineRule="auto"/>
        <w:jc w:val="center"/>
        <w:rPr>
          <w:rFonts w:ascii="Palatino Linotype" w:hAnsi="Palatino Linotype"/>
          <w:b/>
          <w:sz w:val="28"/>
          <w:szCs w:val="28"/>
        </w:rPr>
      </w:pPr>
      <w:r>
        <w:rPr>
          <w:rFonts w:ascii="Palatino Linotype" w:hAnsi="Palatino Linotype"/>
          <w:b/>
          <w:sz w:val="28"/>
          <w:szCs w:val="28"/>
        </w:rPr>
        <w:t>Bibliography</w:t>
      </w:r>
    </w:p>
    <w:p w:rsidR="00FB370A" w:rsidRDefault="00FB370A" w:rsidP="0003190A">
      <w:pPr>
        <w:ind w:firstLine="720"/>
        <w:rPr>
          <w:rFonts w:ascii="Palatino Linotype" w:hAnsi="Palatino Linotype"/>
          <w:b/>
          <w:sz w:val="28"/>
          <w:szCs w:val="28"/>
        </w:rPr>
      </w:pPr>
      <w:r>
        <w:rPr>
          <w:rFonts w:ascii="Palatino Linotype" w:hAnsi="Palatino Linotype"/>
          <w:b/>
          <w:sz w:val="28"/>
          <w:szCs w:val="28"/>
        </w:rPr>
        <w:t>Draft Supplementary Risk Assessment Report for the Boston University National Emerging Infectio</w:t>
      </w:r>
      <w:r w:rsidR="00B7015C">
        <w:rPr>
          <w:rFonts w:ascii="Palatino Linotype" w:hAnsi="Palatino Linotype"/>
          <w:b/>
          <w:sz w:val="28"/>
          <w:szCs w:val="28"/>
        </w:rPr>
        <w:t xml:space="preserve">us Diseases Laboratories. </w:t>
      </w:r>
      <w:r>
        <w:rPr>
          <w:rFonts w:ascii="Palatino Linotype" w:hAnsi="Palatino Linotype"/>
          <w:b/>
          <w:sz w:val="28"/>
          <w:szCs w:val="28"/>
        </w:rPr>
        <w:t xml:space="preserve"> February 2012</w:t>
      </w:r>
      <w:r w:rsidR="00B7015C">
        <w:rPr>
          <w:rFonts w:ascii="Palatino Linotype" w:hAnsi="Palatino Linotype"/>
          <w:b/>
          <w:sz w:val="28"/>
          <w:szCs w:val="28"/>
        </w:rPr>
        <w:t xml:space="preserve">,. Volumes 1 and 2 available free of charge from the National Institutes of Health. </w:t>
      </w:r>
    </w:p>
    <w:p w:rsidR="00B7015C" w:rsidRDefault="0003190A" w:rsidP="00B7015C">
      <w:pPr>
        <w:spacing w:line="480" w:lineRule="auto"/>
        <w:ind w:firstLine="720"/>
        <w:jc w:val="center"/>
        <w:rPr>
          <w:rFonts w:ascii="Palatino Linotype" w:hAnsi="Palatino Linotype"/>
          <w:b/>
          <w:sz w:val="28"/>
          <w:szCs w:val="28"/>
        </w:rPr>
      </w:pPr>
      <w:r>
        <w:rPr>
          <w:rFonts w:ascii="Palatino Linotype" w:hAnsi="Palatino Linotype"/>
          <w:b/>
          <w:sz w:val="28"/>
          <w:szCs w:val="28"/>
        </w:rPr>
        <w:t>#######################################</w:t>
      </w:r>
    </w:p>
    <w:p w:rsidR="00E818E9" w:rsidRPr="00285A2A" w:rsidRDefault="00E818E9" w:rsidP="00DB7F86">
      <w:pPr>
        <w:spacing w:line="480" w:lineRule="auto"/>
        <w:jc w:val="right"/>
        <w:rPr>
          <w:rFonts w:ascii="Palatino Linotype" w:hAnsi="Palatino Linotype"/>
          <w:sz w:val="28"/>
          <w:szCs w:val="28"/>
        </w:rPr>
      </w:pPr>
    </w:p>
    <w:p w:rsidR="001540E0" w:rsidRPr="00285A2A" w:rsidRDefault="001540E0" w:rsidP="00DB7F86">
      <w:pPr>
        <w:spacing w:line="480" w:lineRule="auto"/>
        <w:rPr>
          <w:rFonts w:ascii="Palatino Linotype" w:hAnsi="Palatino Linotype"/>
          <w:b/>
          <w:sz w:val="28"/>
          <w:szCs w:val="28"/>
        </w:rPr>
      </w:pPr>
      <w:r w:rsidRPr="00285A2A">
        <w:rPr>
          <w:rFonts w:ascii="Palatino Linotype" w:hAnsi="Palatino Linotype"/>
          <w:b/>
          <w:sz w:val="28"/>
          <w:szCs w:val="28"/>
        </w:rPr>
        <w:br w:type="page"/>
      </w:r>
    </w:p>
    <w:p w:rsidR="001540E0" w:rsidRPr="00285A2A" w:rsidRDefault="001540E0" w:rsidP="00DB7F86">
      <w:pPr>
        <w:spacing w:line="480" w:lineRule="auto"/>
        <w:ind w:left="280"/>
        <w:rPr>
          <w:rFonts w:ascii="Palatino Linotype" w:hAnsi="Palatino Linotype"/>
          <w:b/>
          <w:sz w:val="28"/>
          <w:szCs w:val="28"/>
        </w:rPr>
      </w:pPr>
    </w:p>
    <w:p w:rsidR="002C2B55" w:rsidRPr="00285A2A" w:rsidRDefault="002C2B55" w:rsidP="00DB7F86">
      <w:pPr>
        <w:spacing w:line="480" w:lineRule="auto"/>
        <w:ind w:left="140"/>
        <w:rPr>
          <w:rFonts w:ascii="Palatino Linotype" w:hAnsi="Palatino Linotype"/>
          <w:b/>
          <w:sz w:val="28"/>
          <w:szCs w:val="28"/>
        </w:rPr>
      </w:pPr>
    </w:p>
    <w:p w:rsidR="00D37B12" w:rsidRPr="00285A2A" w:rsidRDefault="00D37B12" w:rsidP="00DB7F86">
      <w:pPr>
        <w:spacing w:line="480" w:lineRule="auto"/>
        <w:ind w:left="140"/>
        <w:rPr>
          <w:rFonts w:ascii="Palatino Linotype" w:hAnsi="Palatino Linotype"/>
          <w:b/>
          <w:sz w:val="28"/>
          <w:szCs w:val="28"/>
        </w:rPr>
      </w:pPr>
    </w:p>
    <w:p w:rsidR="00D37B12" w:rsidRPr="00285A2A" w:rsidRDefault="00D37B12" w:rsidP="00DB7F86">
      <w:pPr>
        <w:spacing w:line="480" w:lineRule="auto"/>
        <w:ind w:left="140"/>
        <w:rPr>
          <w:rFonts w:ascii="Palatino Linotype" w:hAnsi="Palatino Linotype"/>
          <w:b/>
          <w:sz w:val="28"/>
          <w:szCs w:val="28"/>
        </w:rPr>
      </w:pPr>
    </w:p>
    <w:p w:rsidR="00D37B12" w:rsidRPr="00285A2A" w:rsidRDefault="00D37B12" w:rsidP="00DB7F86">
      <w:pPr>
        <w:spacing w:line="480" w:lineRule="auto"/>
        <w:ind w:left="140"/>
        <w:rPr>
          <w:rFonts w:ascii="Palatino Linotype" w:hAnsi="Palatino Linotype"/>
          <w:b/>
          <w:sz w:val="28"/>
          <w:szCs w:val="28"/>
        </w:rPr>
      </w:pPr>
    </w:p>
    <w:p w:rsidR="00D37B12" w:rsidRPr="00285A2A" w:rsidRDefault="00D37B12" w:rsidP="00DB7F86">
      <w:pPr>
        <w:spacing w:line="480" w:lineRule="auto"/>
        <w:ind w:left="360"/>
        <w:rPr>
          <w:rFonts w:ascii="Palatino Linotype" w:hAnsi="Palatino Linotype"/>
          <w:b/>
          <w:sz w:val="28"/>
          <w:szCs w:val="28"/>
        </w:rPr>
      </w:pPr>
      <w:r w:rsidRPr="00285A2A">
        <w:rPr>
          <w:rFonts w:ascii="Palatino Linotype" w:hAnsi="Palatino Linotype"/>
          <w:b/>
          <w:sz w:val="28"/>
          <w:szCs w:val="28"/>
        </w:rPr>
        <w:t xml:space="preserve"> </w:t>
      </w:r>
    </w:p>
    <w:p w:rsidR="00D37B12" w:rsidRPr="00285A2A" w:rsidRDefault="00D37B12" w:rsidP="00DB7F86">
      <w:pPr>
        <w:spacing w:line="480" w:lineRule="auto"/>
        <w:rPr>
          <w:rFonts w:ascii="Palatino Linotype" w:hAnsi="Palatino Linotype"/>
          <w:b/>
          <w:sz w:val="28"/>
          <w:szCs w:val="28"/>
        </w:rPr>
      </w:pPr>
    </w:p>
    <w:p w:rsidR="00D37B12" w:rsidRPr="00285A2A" w:rsidRDefault="00D37B12" w:rsidP="00DB7F86">
      <w:pPr>
        <w:spacing w:line="480" w:lineRule="auto"/>
        <w:rPr>
          <w:rFonts w:ascii="Palatino Linotype" w:hAnsi="Palatino Linotype"/>
          <w:b/>
          <w:sz w:val="28"/>
          <w:szCs w:val="28"/>
        </w:rPr>
      </w:pPr>
    </w:p>
    <w:p w:rsidR="00D37B12" w:rsidRPr="00285A2A" w:rsidRDefault="00D37B12" w:rsidP="00DB7F86">
      <w:pPr>
        <w:spacing w:line="480" w:lineRule="auto"/>
        <w:rPr>
          <w:rFonts w:ascii="Palatino Linotype" w:hAnsi="Palatino Linotype"/>
          <w:b/>
          <w:sz w:val="28"/>
          <w:szCs w:val="28"/>
        </w:rPr>
      </w:pPr>
    </w:p>
    <w:p w:rsidR="00D37B12" w:rsidRPr="00285A2A" w:rsidRDefault="00D37B12" w:rsidP="00DB7F86">
      <w:pPr>
        <w:spacing w:line="480" w:lineRule="auto"/>
        <w:rPr>
          <w:rFonts w:ascii="Palatino Linotype" w:hAnsi="Palatino Linotype"/>
          <w:sz w:val="28"/>
          <w:szCs w:val="28"/>
        </w:rPr>
      </w:pPr>
    </w:p>
    <w:p w:rsidR="00542D38" w:rsidRPr="00285A2A" w:rsidRDefault="00542D38" w:rsidP="00DB7F86">
      <w:pPr>
        <w:spacing w:line="480" w:lineRule="auto"/>
        <w:rPr>
          <w:rFonts w:ascii="Palatino Linotype" w:hAnsi="Palatino Linotype"/>
          <w:b/>
          <w:sz w:val="28"/>
          <w:szCs w:val="28"/>
        </w:rPr>
      </w:pPr>
    </w:p>
    <w:p w:rsidR="00542D38" w:rsidRPr="00285A2A" w:rsidRDefault="00542D38" w:rsidP="00DB7F86">
      <w:pPr>
        <w:spacing w:line="480" w:lineRule="auto"/>
        <w:rPr>
          <w:rFonts w:ascii="Palatino Linotype" w:hAnsi="Palatino Linotype"/>
          <w:b/>
          <w:sz w:val="28"/>
          <w:szCs w:val="28"/>
        </w:rPr>
      </w:pPr>
    </w:p>
    <w:p w:rsidR="00542D38" w:rsidRPr="00285A2A" w:rsidRDefault="00542D38" w:rsidP="00DB7F86">
      <w:pPr>
        <w:spacing w:line="480" w:lineRule="auto"/>
        <w:rPr>
          <w:rFonts w:ascii="Palatino Linotype" w:hAnsi="Palatino Linotype"/>
          <w:b/>
          <w:sz w:val="28"/>
          <w:szCs w:val="28"/>
        </w:rPr>
      </w:pPr>
    </w:p>
    <w:p w:rsidR="00542D38" w:rsidRPr="00285A2A" w:rsidRDefault="00542D38" w:rsidP="00DB7F86">
      <w:pPr>
        <w:spacing w:line="480" w:lineRule="auto"/>
        <w:rPr>
          <w:rFonts w:ascii="Palatino Linotype" w:hAnsi="Palatino Linotype"/>
          <w:b/>
          <w:sz w:val="28"/>
          <w:szCs w:val="28"/>
        </w:rPr>
      </w:pPr>
      <w:r w:rsidRPr="00285A2A">
        <w:rPr>
          <w:rFonts w:ascii="Palatino Linotype" w:hAnsi="Palatino Linotype"/>
          <w:b/>
          <w:sz w:val="28"/>
          <w:szCs w:val="28"/>
        </w:rPr>
        <w:t xml:space="preserve">    </w:t>
      </w:r>
    </w:p>
    <w:p w:rsidR="00542D38" w:rsidRPr="00285A2A" w:rsidRDefault="00542D38" w:rsidP="00DB7F86">
      <w:pPr>
        <w:spacing w:line="480" w:lineRule="auto"/>
        <w:ind w:left="1800"/>
        <w:rPr>
          <w:rFonts w:ascii="Palatino Linotype" w:hAnsi="Palatino Linotype"/>
          <w:b/>
          <w:sz w:val="28"/>
          <w:szCs w:val="28"/>
        </w:rPr>
      </w:pPr>
    </w:p>
    <w:p w:rsidR="00FC7A08" w:rsidRPr="00285A2A" w:rsidRDefault="00FC7A08" w:rsidP="00DB7F86">
      <w:pPr>
        <w:spacing w:line="480" w:lineRule="auto"/>
        <w:rPr>
          <w:rFonts w:ascii="Palatino Linotype" w:hAnsi="Palatino Linotype"/>
          <w:b/>
          <w:sz w:val="28"/>
          <w:szCs w:val="28"/>
        </w:rPr>
      </w:pPr>
    </w:p>
    <w:p w:rsidR="00287F4C" w:rsidRPr="00285A2A" w:rsidRDefault="00287F4C" w:rsidP="00DB7F86">
      <w:pPr>
        <w:spacing w:line="480" w:lineRule="auto"/>
        <w:rPr>
          <w:rFonts w:ascii="Palatino Linotype" w:hAnsi="Palatino Linotype"/>
          <w:b/>
          <w:sz w:val="28"/>
          <w:szCs w:val="28"/>
        </w:rPr>
      </w:pPr>
    </w:p>
    <w:p w:rsidR="00287F4C" w:rsidRPr="00285A2A" w:rsidRDefault="00287F4C" w:rsidP="00DB7F86">
      <w:pPr>
        <w:spacing w:line="480" w:lineRule="auto"/>
        <w:rPr>
          <w:rFonts w:ascii="Palatino Linotype" w:hAnsi="Palatino Linotype"/>
          <w:b/>
          <w:sz w:val="28"/>
          <w:szCs w:val="28"/>
        </w:rPr>
      </w:pPr>
    </w:p>
    <w:p w:rsidR="0055483B" w:rsidRPr="00285A2A" w:rsidRDefault="0055483B" w:rsidP="00DB7F86">
      <w:pPr>
        <w:spacing w:line="480" w:lineRule="auto"/>
        <w:rPr>
          <w:rFonts w:ascii="Palatino Linotype" w:hAnsi="Palatino Linotype"/>
          <w:b/>
          <w:sz w:val="28"/>
          <w:szCs w:val="28"/>
        </w:rPr>
      </w:pPr>
    </w:p>
    <w:p w:rsidR="0055483B" w:rsidRPr="00285A2A" w:rsidRDefault="0055483B" w:rsidP="00DB7F86">
      <w:pPr>
        <w:spacing w:line="480" w:lineRule="auto"/>
        <w:rPr>
          <w:rFonts w:ascii="Palatino Linotype" w:hAnsi="Palatino Linotype"/>
          <w:b/>
          <w:sz w:val="28"/>
          <w:szCs w:val="28"/>
        </w:rPr>
      </w:pPr>
    </w:p>
    <w:p w:rsidR="001C6A85" w:rsidRPr="00285A2A" w:rsidRDefault="001C6A85" w:rsidP="00DB7F86">
      <w:pPr>
        <w:spacing w:line="480" w:lineRule="auto"/>
        <w:ind w:firstLine="720"/>
        <w:rPr>
          <w:rFonts w:ascii="Palatino Linotype" w:hAnsi="Palatino Linotype"/>
          <w:b/>
          <w:i/>
          <w:sz w:val="28"/>
          <w:szCs w:val="28"/>
        </w:rPr>
      </w:pPr>
    </w:p>
    <w:p w:rsidR="001C6A85" w:rsidRPr="00285A2A" w:rsidRDefault="001C6A85" w:rsidP="00DB7F86">
      <w:pPr>
        <w:spacing w:line="480" w:lineRule="auto"/>
        <w:ind w:firstLine="720"/>
        <w:rPr>
          <w:rFonts w:ascii="Palatino Linotype" w:hAnsi="Palatino Linotype"/>
          <w:b/>
          <w:sz w:val="28"/>
          <w:szCs w:val="28"/>
        </w:rPr>
      </w:pPr>
    </w:p>
    <w:sectPr w:rsidR="001C6A85" w:rsidRPr="00285A2A" w:rsidSect="007C6EBA">
      <w:headerReference w:type="even" r:id="rId9"/>
      <w:head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B60" w:rsidRDefault="00562B60" w:rsidP="008B4CB1">
      <w:r>
        <w:separator/>
      </w:r>
    </w:p>
  </w:endnote>
  <w:endnote w:type="continuationSeparator" w:id="0">
    <w:p w:rsidR="00562B60" w:rsidRDefault="00562B60" w:rsidP="008B4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Gloucester MT Extra Condensed">
    <w:panose1 w:val="02030808020601010101"/>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B60" w:rsidRDefault="00562B60" w:rsidP="008B4CB1">
      <w:r>
        <w:separator/>
      </w:r>
    </w:p>
  </w:footnote>
  <w:footnote w:type="continuationSeparator" w:id="0">
    <w:p w:rsidR="00562B60" w:rsidRDefault="00562B60" w:rsidP="008B4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46" w:rsidRDefault="00711EB2" w:rsidP="008B4CB1">
    <w:pPr>
      <w:pStyle w:val="Header"/>
      <w:framePr w:wrap="around" w:vAnchor="text" w:hAnchor="margin" w:xAlign="center" w:y="1"/>
      <w:rPr>
        <w:rStyle w:val="PageNumber"/>
      </w:rPr>
    </w:pPr>
    <w:r>
      <w:rPr>
        <w:rStyle w:val="PageNumber"/>
      </w:rPr>
      <w:fldChar w:fldCharType="begin"/>
    </w:r>
    <w:r w:rsidR="00911E46">
      <w:rPr>
        <w:rStyle w:val="PageNumber"/>
      </w:rPr>
      <w:instrText xml:space="preserve">PAGE  </w:instrText>
    </w:r>
    <w:r>
      <w:rPr>
        <w:rStyle w:val="PageNumber"/>
      </w:rPr>
      <w:fldChar w:fldCharType="end"/>
    </w:r>
  </w:p>
  <w:p w:rsidR="00911E46" w:rsidRDefault="00911E46" w:rsidP="008B4CB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46" w:rsidRPr="00E354D8" w:rsidRDefault="00711EB2" w:rsidP="008B4CB1">
    <w:pPr>
      <w:pStyle w:val="Header"/>
      <w:framePr w:wrap="around" w:vAnchor="text" w:hAnchor="margin" w:xAlign="center" w:y="1"/>
      <w:rPr>
        <w:rStyle w:val="PageNumber"/>
        <w:rFonts w:ascii="Calisto MT" w:hAnsi="Calisto MT"/>
        <w:b/>
      </w:rPr>
    </w:pPr>
    <w:r w:rsidRPr="00E354D8">
      <w:rPr>
        <w:rStyle w:val="PageNumber"/>
        <w:rFonts w:ascii="Calisto MT" w:hAnsi="Calisto MT"/>
        <w:b/>
      </w:rPr>
      <w:fldChar w:fldCharType="begin"/>
    </w:r>
    <w:r w:rsidR="00911E46" w:rsidRPr="00E354D8">
      <w:rPr>
        <w:rStyle w:val="PageNumber"/>
        <w:rFonts w:ascii="Calisto MT" w:hAnsi="Calisto MT"/>
        <w:b/>
      </w:rPr>
      <w:instrText xml:space="preserve">PAGE  </w:instrText>
    </w:r>
    <w:r w:rsidRPr="00E354D8">
      <w:rPr>
        <w:rStyle w:val="PageNumber"/>
        <w:rFonts w:ascii="Calisto MT" w:hAnsi="Calisto MT"/>
        <w:b/>
      </w:rPr>
      <w:fldChar w:fldCharType="separate"/>
    </w:r>
    <w:r w:rsidR="00562B60">
      <w:rPr>
        <w:rStyle w:val="PageNumber"/>
        <w:rFonts w:ascii="Calisto MT" w:hAnsi="Calisto MT"/>
        <w:b/>
        <w:noProof/>
      </w:rPr>
      <w:t>1</w:t>
    </w:r>
    <w:r w:rsidRPr="00E354D8">
      <w:rPr>
        <w:rStyle w:val="PageNumber"/>
        <w:rFonts w:ascii="Calisto MT" w:hAnsi="Calisto MT"/>
        <w:b/>
      </w:rPr>
      <w:fldChar w:fldCharType="end"/>
    </w:r>
  </w:p>
  <w:p w:rsidR="00911E46" w:rsidRDefault="00911E46" w:rsidP="008B4CB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ABB"/>
    <w:multiLevelType w:val="hybridMultilevel"/>
    <w:tmpl w:val="F94C75DC"/>
    <w:lvl w:ilvl="0" w:tplc="C6680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60C91"/>
    <w:multiLevelType w:val="hybridMultilevel"/>
    <w:tmpl w:val="0DC81C20"/>
    <w:lvl w:ilvl="0" w:tplc="80A0E24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77DDB"/>
    <w:multiLevelType w:val="hybridMultilevel"/>
    <w:tmpl w:val="BAFA9BC4"/>
    <w:lvl w:ilvl="0" w:tplc="77D21220">
      <w:start w:val="1"/>
      <w:numFmt w:val="decimal"/>
      <w:lvlText w:val="(%1)"/>
      <w:lvlJc w:val="left"/>
      <w:pPr>
        <w:ind w:left="1080" w:hanging="40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21462B39"/>
    <w:multiLevelType w:val="hybridMultilevel"/>
    <w:tmpl w:val="56A2EE62"/>
    <w:lvl w:ilvl="0" w:tplc="B192C6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12599F"/>
    <w:multiLevelType w:val="hybridMultilevel"/>
    <w:tmpl w:val="A9B652CC"/>
    <w:lvl w:ilvl="0" w:tplc="82A20AA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B961B8"/>
    <w:multiLevelType w:val="hybridMultilevel"/>
    <w:tmpl w:val="AD923D00"/>
    <w:lvl w:ilvl="0" w:tplc="F85C832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76E79"/>
    <w:multiLevelType w:val="hybridMultilevel"/>
    <w:tmpl w:val="CB866A96"/>
    <w:lvl w:ilvl="0" w:tplc="3E7CAE0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06F4D"/>
    <w:multiLevelType w:val="hybridMultilevel"/>
    <w:tmpl w:val="A9468D46"/>
    <w:lvl w:ilvl="0" w:tplc="628E5F2C">
      <w:start w:val="1"/>
      <w:numFmt w:val="lowerLetter"/>
      <w:lvlText w:val="(%1)"/>
      <w:lvlJc w:val="left"/>
      <w:pPr>
        <w:ind w:left="2240" w:hanging="15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C7522E"/>
    <w:multiLevelType w:val="hybridMultilevel"/>
    <w:tmpl w:val="BB8A0DF2"/>
    <w:lvl w:ilvl="0" w:tplc="6C72B5EC">
      <w:start w:val="1"/>
      <w:numFmt w:val="decimal"/>
      <w:lvlText w:val="(%1)"/>
      <w:lvlJc w:val="left"/>
      <w:pPr>
        <w:ind w:left="1840" w:hanging="11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F92DE5"/>
    <w:multiLevelType w:val="hybridMultilevel"/>
    <w:tmpl w:val="14F2F0F2"/>
    <w:lvl w:ilvl="0" w:tplc="41BA0D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4B67612"/>
    <w:multiLevelType w:val="hybridMultilevel"/>
    <w:tmpl w:val="ED48883E"/>
    <w:lvl w:ilvl="0" w:tplc="CB0AFC2C">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341EC"/>
    <w:multiLevelType w:val="multilevel"/>
    <w:tmpl w:val="FF4CC2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1464F4"/>
    <w:multiLevelType w:val="hybridMultilevel"/>
    <w:tmpl w:val="0910EF4A"/>
    <w:lvl w:ilvl="0" w:tplc="91085388">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3"/>
  </w:num>
  <w:num w:numId="4">
    <w:abstractNumId w:val="9"/>
  </w:num>
  <w:num w:numId="5">
    <w:abstractNumId w:val="6"/>
  </w:num>
  <w:num w:numId="6">
    <w:abstractNumId w:val="1"/>
  </w:num>
  <w:num w:numId="7">
    <w:abstractNumId w:val="12"/>
  </w:num>
  <w:num w:numId="8">
    <w:abstractNumId w:val="2"/>
  </w:num>
  <w:num w:numId="9">
    <w:abstractNumId w:val="7"/>
  </w:num>
  <w:num w:numId="10">
    <w:abstractNumId w:val="5"/>
  </w:num>
  <w:num w:numId="11">
    <w:abstractNumId w:val="8"/>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2528E5"/>
    <w:rsid w:val="0000728C"/>
    <w:rsid w:val="00007F50"/>
    <w:rsid w:val="0001017E"/>
    <w:rsid w:val="00023A93"/>
    <w:rsid w:val="0002436A"/>
    <w:rsid w:val="00024F7A"/>
    <w:rsid w:val="0003190A"/>
    <w:rsid w:val="000559CB"/>
    <w:rsid w:val="00074AFB"/>
    <w:rsid w:val="00080647"/>
    <w:rsid w:val="00087F64"/>
    <w:rsid w:val="00097AC1"/>
    <w:rsid w:val="000A0C23"/>
    <w:rsid w:val="000A5B3A"/>
    <w:rsid w:val="000C4795"/>
    <w:rsid w:val="000C525F"/>
    <w:rsid w:val="00104600"/>
    <w:rsid w:val="001053A2"/>
    <w:rsid w:val="00117C51"/>
    <w:rsid w:val="001219B0"/>
    <w:rsid w:val="001301C5"/>
    <w:rsid w:val="00145904"/>
    <w:rsid w:val="00145A56"/>
    <w:rsid w:val="00153ACF"/>
    <w:rsid w:val="001540E0"/>
    <w:rsid w:val="00154704"/>
    <w:rsid w:val="0016292B"/>
    <w:rsid w:val="001877D6"/>
    <w:rsid w:val="00197918"/>
    <w:rsid w:val="001A1AE0"/>
    <w:rsid w:val="001A363D"/>
    <w:rsid w:val="001C6A85"/>
    <w:rsid w:val="00203A00"/>
    <w:rsid w:val="00206B63"/>
    <w:rsid w:val="00215412"/>
    <w:rsid w:val="002528E5"/>
    <w:rsid w:val="002621DA"/>
    <w:rsid w:val="00285A2A"/>
    <w:rsid w:val="00287F4C"/>
    <w:rsid w:val="002929EB"/>
    <w:rsid w:val="002C2B55"/>
    <w:rsid w:val="002C667A"/>
    <w:rsid w:val="002D06B8"/>
    <w:rsid w:val="002E6F47"/>
    <w:rsid w:val="002F0ABB"/>
    <w:rsid w:val="00305504"/>
    <w:rsid w:val="003345AC"/>
    <w:rsid w:val="00342F6B"/>
    <w:rsid w:val="00350BA1"/>
    <w:rsid w:val="003564B2"/>
    <w:rsid w:val="00382157"/>
    <w:rsid w:val="00387336"/>
    <w:rsid w:val="00394569"/>
    <w:rsid w:val="00395471"/>
    <w:rsid w:val="003A0F1B"/>
    <w:rsid w:val="003A16B5"/>
    <w:rsid w:val="003D7991"/>
    <w:rsid w:val="003F0318"/>
    <w:rsid w:val="003F0CBE"/>
    <w:rsid w:val="004202FC"/>
    <w:rsid w:val="00430732"/>
    <w:rsid w:val="00431494"/>
    <w:rsid w:val="00446E84"/>
    <w:rsid w:val="00480D0D"/>
    <w:rsid w:val="00487D98"/>
    <w:rsid w:val="004918C8"/>
    <w:rsid w:val="004C3570"/>
    <w:rsid w:val="004D2077"/>
    <w:rsid w:val="004E5803"/>
    <w:rsid w:val="004E6421"/>
    <w:rsid w:val="00514A3B"/>
    <w:rsid w:val="00542D38"/>
    <w:rsid w:val="0055483B"/>
    <w:rsid w:val="005615EF"/>
    <w:rsid w:val="00562B60"/>
    <w:rsid w:val="005708C5"/>
    <w:rsid w:val="0057481B"/>
    <w:rsid w:val="00575811"/>
    <w:rsid w:val="0060618A"/>
    <w:rsid w:val="00612793"/>
    <w:rsid w:val="006137E1"/>
    <w:rsid w:val="006256BD"/>
    <w:rsid w:val="00626BF5"/>
    <w:rsid w:val="0063140A"/>
    <w:rsid w:val="00632F00"/>
    <w:rsid w:val="00665286"/>
    <w:rsid w:val="00670949"/>
    <w:rsid w:val="006A7218"/>
    <w:rsid w:val="006C1AEB"/>
    <w:rsid w:val="006C3779"/>
    <w:rsid w:val="006C5335"/>
    <w:rsid w:val="006D5F0A"/>
    <w:rsid w:val="006E34DD"/>
    <w:rsid w:val="006E3DCA"/>
    <w:rsid w:val="006F06FF"/>
    <w:rsid w:val="006F5A98"/>
    <w:rsid w:val="00711EB2"/>
    <w:rsid w:val="00740204"/>
    <w:rsid w:val="007554F1"/>
    <w:rsid w:val="00756B46"/>
    <w:rsid w:val="00781DC6"/>
    <w:rsid w:val="007B012A"/>
    <w:rsid w:val="007C2E10"/>
    <w:rsid w:val="007C6EBA"/>
    <w:rsid w:val="007F5332"/>
    <w:rsid w:val="008123D8"/>
    <w:rsid w:val="00843D8F"/>
    <w:rsid w:val="008578C7"/>
    <w:rsid w:val="00867646"/>
    <w:rsid w:val="00877382"/>
    <w:rsid w:val="00882821"/>
    <w:rsid w:val="008870E2"/>
    <w:rsid w:val="00897B24"/>
    <w:rsid w:val="008A0E89"/>
    <w:rsid w:val="008B2DDE"/>
    <w:rsid w:val="008B4CB1"/>
    <w:rsid w:val="00907C17"/>
    <w:rsid w:val="00911E46"/>
    <w:rsid w:val="00941246"/>
    <w:rsid w:val="00987D79"/>
    <w:rsid w:val="00992F4F"/>
    <w:rsid w:val="00993463"/>
    <w:rsid w:val="00993C83"/>
    <w:rsid w:val="009976D2"/>
    <w:rsid w:val="009A1A26"/>
    <w:rsid w:val="009A7A3F"/>
    <w:rsid w:val="009B3225"/>
    <w:rsid w:val="009B6785"/>
    <w:rsid w:val="009F3EF4"/>
    <w:rsid w:val="00A01F26"/>
    <w:rsid w:val="00A276DC"/>
    <w:rsid w:val="00A316F2"/>
    <w:rsid w:val="00A36124"/>
    <w:rsid w:val="00A36BFD"/>
    <w:rsid w:val="00A41B83"/>
    <w:rsid w:val="00A776D7"/>
    <w:rsid w:val="00A80161"/>
    <w:rsid w:val="00A96382"/>
    <w:rsid w:val="00AA176F"/>
    <w:rsid w:val="00AA1A4B"/>
    <w:rsid w:val="00AF674C"/>
    <w:rsid w:val="00B04146"/>
    <w:rsid w:val="00B148CF"/>
    <w:rsid w:val="00B17333"/>
    <w:rsid w:val="00B369E6"/>
    <w:rsid w:val="00B7015C"/>
    <w:rsid w:val="00B81768"/>
    <w:rsid w:val="00B83729"/>
    <w:rsid w:val="00B871CF"/>
    <w:rsid w:val="00BB0F35"/>
    <w:rsid w:val="00BB24CC"/>
    <w:rsid w:val="00BB4771"/>
    <w:rsid w:val="00BB6F70"/>
    <w:rsid w:val="00BC7D8A"/>
    <w:rsid w:val="00BD2F77"/>
    <w:rsid w:val="00BF11D5"/>
    <w:rsid w:val="00BF2E9F"/>
    <w:rsid w:val="00C02847"/>
    <w:rsid w:val="00C039AB"/>
    <w:rsid w:val="00C34F6D"/>
    <w:rsid w:val="00C71792"/>
    <w:rsid w:val="00C81B5A"/>
    <w:rsid w:val="00C82635"/>
    <w:rsid w:val="00CB5710"/>
    <w:rsid w:val="00CB5B2A"/>
    <w:rsid w:val="00CC7BE8"/>
    <w:rsid w:val="00CE6536"/>
    <w:rsid w:val="00D10561"/>
    <w:rsid w:val="00D25783"/>
    <w:rsid w:val="00D301C2"/>
    <w:rsid w:val="00D363FC"/>
    <w:rsid w:val="00D37B12"/>
    <w:rsid w:val="00D61371"/>
    <w:rsid w:val="00D631FC"/>
    <w:rsid w:val="00D64498"/>
    <w:rsid w:val="00DA16FB"/>
    <w:rsid w:val="00DB0104"/>
    <w:rsid w:val="00DB0A0F"/>
    <w:rsid w:val="00DB3D61"/>
    <w:rsid w:val="00DB7F86"/>
    <w:rsid w:val="00DF13B9"/>
    <w:rsid w:val="00E04E8B"/>
    <w:rsid w:val="00E15B33"/>
    <w:rsid w:val="00E354D8"/>
    <w:rsid w:val="00E36E04"/>
    <w:rsid w:val="00E46F2C"/>
    <w:rsid w:val="00E7776A"/>
    <w:rsid w:val="00E818E9"/>
    <w:rsid w:val="00ED03E9"/>
    <w:rsid w:val="00ED7971"/>
    <w:rsid w:val="00EF3306"/>
    <w:rsid w:val="00F031B5"/>
    <w:rsid w:val="00F505CE"/>
    <w:rsid w:val="00F54C36"/>
    <w:rsid w:val="00F65A87"/>
    <w:rsid w:val="00F950C9"/>
    <w:rsid w:val="00FB370A"/>
    <w:rsid w:val="00FC7A08"/>
    <w:rsid w:val="00FD5796"/>
    <w:rsid w:val="00FD7AE4"/>
    <w:rsid w:val="00FE3EB9"/>
    <w:rsid w:val="00FE685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4B"/>
    <w:pPr>
      <w:ind w:left="720"/>
      <w:contextualSpacing/>
    </w:pPr>
  </w:style>
  <w:style w:type="paragraph" w:styleId="Header">
    <w:name w:val="header"/>
    <w:basedOn w:val="Normal"/>
    <w:link w:val="HeaderChar"/>
    <w:uiPriority w:val="99"/>
    <w:unhideWhenUsed/>
    <w:rsid w:val="008B4CB1"/>
    <w:pPr>
      <w:tabs>
        <w:tab w:val="center" w:pos="4320"/>
        <w:tab w:val="right" w:pos="8640"/>
      </w:tabs>
    </w:pPr>
  </w:style>
  <w:style w:type="character" w:customStyle="1" w:styleId="HeaderChar">
    <w:name w:val="Header Char"/>
    <w:basedOn w:val="DefaultParagraphFont"/>
    <w:link w:val="Header"/>
    <w:uiPriority w:val="99"/>
    <w:rsid w:val="008B4CB1"/>
    <w:rPr>
      <w:sz w:val="24"/>
      <w:szCs w:val="24"/>
    </w:rPr>
  </w:style>
  <w:style w:type="character" w:styleId="PageNumber">
    <w:name w:val="page number"/>
    <w:basedOn w:val="DefaultParagraphFont"/>
    <w:uiPriority w:val="99"/>
    <w:semiHidden/>
    <w:unhideWhenUsed/>
    <w:rsid w:val="008B4CB1"/>
  </w:style>
  <w:style w:type="character" w:styleId="Hyperlink">
    <w:name w:val="Hyperlink"/>
    <w:basedOn w:val="DefaultParagraphFont"/>
    <w:uiPriority w:val="99"/>
    <w:unhideWhenUsed/>
    <w:rsid w:val="000C4795"/>
    <w:rPr>
      <w:color w:val="0000FF" w:themeColor="hyperlink"/>
      <w:u w:val="single"/>
    </w:rPr>
  </w:style>
  <w:style w:type="paragraph" w:styleId="Footer">
    <w:name w:val="footer"/>
    <w:basedOn w:val="Normal"/>
    <w:link w:val="FooterChar"/>
    <w:uiPriority w:val="99"/>
    <w:semiHidden/>
    <w:unhideWhenUsed/>
    <w:rsid w:val="00E354D8"/>
    <w:pPr>
      <w:tabs>
        <w:tab w:val="center" w:pos="4680"/>
        <w:tab w:val="right" w:pos="9360"/>
      </w:tabs>
    </w:pPr>
  </w:style>
  <w:style w:type="character" w:customStyle="1" w:styleId="FooterChar">
    <w:name w:val="Footer Char"/>
    <w:basedOn w:val="DefaultParagraphFont"/>
    <w:link w:val="Footer"/>
    <w:uiPriority w:val="99"/>
    <w:semiHidden/>
    <w:rsid w:val="00E354D8"/>
    <w:rPr>
      <w:sz w:val="24"/>
      <w:szCs w:val="24"/>
    </w:rPr>
  </w:style>
  <w:style w:type="character" w:styleId="FollowedHyperlink">
    <w:name w:val="FollowedHyperlink"/>
    <w:basedOn w:val="DefaultParagraphFont"/>
    <w:uiPriority w:val="99"/>
    <w:semiHidden/>
    <w:unhideWhenUsed/>
    <w:rsid w:val="00B148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4B"/>
    <w:pPr>
      <w:ind w:left="720"/>
      <w:contextualSpacing/>
    </w:pPr>
  </w:style>
  <w:style w:type="paragraph" w:styleId="Header">
    <w:name w:val="header"/>
    <w:basedOn w:val="Normal"/>
    <w:link w:val="HeaderChar"/>
    <w:uiPriority w:val="99"/>
    <w:unhideWhenUsed/>
    <w:rsid w:val="008B4CB1"/>
    <w:pPr>
      <w:tabs>
        <w:tab w:val="center" w:pos="4320"/>
        <w:tab w:val="right" w:pos="8640"/>
      </w:tabs>
    </w:pPr>
  </w:style>
  <w:style w:type="character" w:customStyle="1" w:styleId="HeaderChar">
    <w:name w:val="Header Char"/>
    <w:basedOn w:val="DefaultParagraphFont"/>
    <w:link w:val="Header"/>
    <w:uiPriority w:val="99"/>
    <w:rsid w:val="008B4CB1"/>
    <w:rPr>
      <w:sz w:val="24"/>
      <w:szCs w:val="24"/>
    </w:rPr>
  </w:style>
  <w:style w:type="character" w:styleId="PageNumber">
    <w:name w:val="page number"/>
    <w:basedOn w:val="DefaultParagraphFont"/>
    <w:uiPriority w:val="99"/>
    <w:semiHidden/>
    <w:unhideWhenUsed/>
    <w:rsid w:val="008B4CB1"/>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isker@yahoo.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ermentmagaz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42454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patron</cp:lastModifiedBy>
  <cp:revision>2</cp:revision>
  <dcterms:created xsi:type="dcterms:W3CDTF">2012-05-02T21:25:00Z</dcterms:created>
  <dcterms:modified xsi:type="dcterms:W3CDTF">2012-05-02T21:25:00Z</dcterms:modified>
</cp:coreProperties>
</file>